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110" w:rsidRPr="00896CA3" w:rsidRDefault="00862243" w:rsidP="0086224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96CA3">
        <w:rPr>
          <w:rFonts w:ascii="Times New Roman" w:hAnsi="Times New Roman" w:cs="Times New Roman"/>
          <w:sz w:val="28"/>
          <w:szCs w:val="28"/>
          <w:lang w:val="uk-UA"/>
        </w:rPr>
        <w:t>Обґрунтування</w:t>
      </w:r>
      <w:r w:rsidR="00AA3110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6CA3">
        <w:rPr>
          <w:rFonts w:ascii="Times New Roman" w:hAnsi="Times New Roman" w:cs="Times New Roman"/>
          <w:sz w:val="28"/>
          <w:szCs w:val="28"/>
          <w:lang w:val="uk-UA"/>
        </w:rPr>
        <w:t>технічних</w:t>
      </w:r>
      <w:r w:rsidR="00AA3110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 та якісних характеристик:</w:t>
      </w:r>
    </w:p>
    <w:p w:rsidR="00B70311" w:rsidRPr="00896CA3" w:rsidRDefault="00AA3110" w:rsidP="00896CA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6CA3">
        <w:rPr>
          <w:rFonts w:ascii="Times New Roman" w:hAnsi="Times New Roman" w:cs="Times New Roman"/>
          <w:sz w:val="28"/>
          <w:szCs w:val="28"/>
          <w:lang w:val="uk-UA"/>
        </w:rPr>
        <w:t>Доріжка фехтувальна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Pr="00896CA3">
        <w:rPr>
          <w:rFonts w:ascii="Times New Roman" w:hAnsi="Times New Roman" w:cs="Times New Roman"/>
          <w:sz w:val="28"/>
          <w:szCs w:val="28"/>
          <w:lang w:val="uk-UA"/>
        </w:rPr>
        <w:t>є предметом закупівлі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закуповуються для членів збірної команди України з фехтування з метою підготовки до </w:t>
      </w:r>
      <w:r w:rsidR="00FD0A46">
        <w:rPr>
          <w:rFonts w:ascii="Times New Roman" w:hAnsi="Times New Roman" w:cs="Times New Roman"/>
          <w:sz w:val="28"/>
          <w:szCs w:val="28"/>
          <w:lang w:val="uk-UA"/>
        </w:rPr>
        <w:t>участі в Іграх ХХХІІ Олімпіади 2020 року в м.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A46">
        <w:rPr>
          <w:rFonts w:ascii="Times New Roman" w:hAnsi="Times New Roman" w:cs="Times New Roman"/>
          <w:sz w:val="28"/>
          <w:szCs w:val="28"/>
          <w:lang w:val="uk-UA"/>
        </w:rPr>
        <w:t xml:space="preserve">Токіо (Японська Держава) </w:t>
      </w:r>
      <w:r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>в інших міжнародних змаганнях</w:t>
      </w:r>
      <w:r w:rsidRPr="00896CA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5AF1">
        <w:rPr>
          <w:sz w:val="28"/>
          <w:szCs w:val="28"/>
          <w:lang w:val="uk-UA"/>
        </w:rPr>
        <w:t xml:space="preserve"> 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зазначене, вказаний товар повинен відповідати вимогам </w:t>
      </w:r>
      <w:r w:rsidR="00862243" w:rsidRPr="00896CA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>іжнародної Федерації фехтування, які повністю враховані в тендерній документації.</w:t>
      </w:r>
    </w:p>
    <w:p w:rsidR="00450BE1" w:rsidRPr="00896CA3" w:rsidRDefault="001C5AF1" w:rsidP="001C5AF1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96CA3">
        <w:rPr>
          <w:rFonts w:ascii="Times New Roman" w:hAnsi="Times New Roman" w:cs="Times New Roman"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sz w:val="28"/>
          <w:szCs w:val="28"/>
          <w:lang w:val="uk-UA"/>
        </w:rPr>
        <w:t>ґрунтування очікуваної вартості</w:t>
      </w:r>
      <w:r w:rsidR="00263FC8" w:rsidRPr="00896C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3FC8" w:rsidRPr="00896CA3" w:rsidRDefault="001D1588" w:rsidP="00896CA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6CA3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AF1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в Україні 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>на зазначений товар, виготовлений провідними виробниками,</w:t>
      </w:r>
      <w:r w:rsidR="001C5AF1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розрахункова вартість за одиницю становить 105 300 грн., а орієнтовний розмір очікуваної вартості предмету </w:t>
      </w:r>
      <w:r w:rsidR="00896CA3" w:rsidRPr="00896CA3">
        <w:rPr>
          <w:rFonts w:ascii="Times New Roman" w:hAnsi="Times New Roman" w:cs="Times New Roman"/>
          <w:sz w:val="28"/>
          <w:szCs w:val="28"/>
          <w:lang w:val="uk-UA"/>
        </w:rPr>
        <w:t>421</w:t>
      </w:r>
      <w:r w:rsidR="00B8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AF1">
        <w:rPr>
          <w:rFonts w:ascii="Times New Roman" w:hAnsi="Times New Roman" w:cs="Times New Roman"/>
          <w:sz w:val="28"/>
          <w:szCs w:val="28"/>
          <w:lang w:val="uk-UA"/>
        </w:rPr>
        <w:t>200 гривень.</w:t>
      </w:r>
      <w:r w:rsidR="00896CA3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FC8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0BE1" w:rsidRPr="00896CA3" w:rsidRDefault="00CF37DF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 w:rsidR="00450BE1" w:rsidRPr="00896CA3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https://dynamofencing.com.ua/provodjashhaja-rulonnaja-dorozhka   116440</w:t>
        </w:r>
      </w:hyperlink>
    </w:p>
    <w:p w:rsidR="00450BE1" w:rsidRPr="00896CA3" w:rsidRDefault="00CF37DF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450BE1" w:rsidRPr="00896CA3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https://masque.com.ua/zalnoe-oborudovanie/mq0720-l2</w:t>
        </w:r>
      </w:hyperlink>
    </w:p>
    <w:p w:rsidR="00263FC8" w:rsidRPr="00896CA3" w:rsidRDefault="00CF37DF" w:rsidP="00263FC8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263FC8" w:rsidRPr="00896CA3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https://www.stm-fencing.biz/product/dorozhka-prorezinennaja-jelektroprovodjashhaja-artos/</w:t>
        </w:r>
      </w:hyperlink>
      <w:r w:rsidR="00263FC8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63FC8" w:rsidRPr="00896CA3" w:rsidRDefault="00CF37DF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263FC8" w:rsidRPr="00896CA3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https://dynamofencing.com.ua/provodjashhaja-rulonnaja-dorozhka-malterre</w:t>
        </w:r>
      </w:hyperlink>
      <w:r w:rsidR="00263FC8" w:rsidRPr="00896CA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263FC8" w:rsidRPr="00AA3110" w:rsidRDefault="00263FC8">
      <w:pPr>
        <w:rPr>
          <w:rFonts w:ascii="Times New Roman" w:hAnsi="Times New Roman" w:cs="Times New Roman"/>
          <w:lang w:val="uk-UA"/>
        </w:rPr>
      </w:pPr>
    </w:p>
    <w:sectPr w:rsidR="00263FC8" w:rsidRPr="00AA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10"/>
    <w:rsid w:val="001C5AF1"/>
    <w:rsid w:val="001D1588"/>
    <w:rsid w:val="00263FC8"/>
    <w:rsid w:val="00395DAF"/>
    <w:rsid w:val="00450BE1"/>
    <w:rsid w:val="00661209"/>
    <w:rsid w:val="00862243"/>
    <w:rsid w:val="00896CA3"/>
    <w:rsid w:val="00AA3110"/>
    <w:rsid w:val="00B70311"/>
    <w:rsid w:val="00B8640D"/>
    <w:rsid w:val="00CF37DF"/>
    <w:rsid w:val="00D940E4"/>
    <w:rsid w:val="00DA389C"/>
    <w:rsid w:val="00E26D61"/>
    <w:rsid w:val="00F2111F"/>
    <w:rsid w:val="00FD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9BE7C-DA48-4DAA-B1B9-D54E3EE8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50BE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50BE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C5A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ynamofencing.com.ua/provodjashhaja-rulonnaja-dorozhka-malter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m-fencing.biz/product/dorozhka-prorezinennaja-jelektroprovodjashhaja-artos/" TargetMode="External"/><Relationship Id="rId5" Type="http://schemas.openxmlformats.org/officeDocument/2006/relationships/hyperlink" Target="https://masque.com.ua/zalnoe-oborudovanie/mq0720-l2" TargetMode="External"/><Relationship Id="rId4" Type="http://schemas.openxmlformats.org/officeDocument/2006/relationships/hyperlink" Target="https://dynamofencing.com.ua/provodjashhaja-rulonnaja-dorozhka%20%20%2011644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Вадим Александрович</dc:creator>
  <cp:keywords/>
  <dc:description/>
  <cp:lastModifiedBy>Ратушна Анжела Миколаївна</cp:lastModifiedBy>
  <cp:revision>2</cp:revision>
  <cp:lastPrinted>2021-02-26T08:29:00Z</cp:lastPrinted>
  <dcterms:created xsi:type="dcterms:W3CDTF">2021-10-25T07:11:00Z</dcterms:created>
  <dcterms:modified xsi:type="dcterms:W3CDTF">2021-10-25T07:11:00Z</dcterms:modified>
</cp:coreProperties>
</file>