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E9" w:rsidRPr="008E47E9" w:rsidRDefault="008E47E9" w:rsidP="008E47E9">
      <w:pPr>
        <w:ind w:left="720"/>
        <w:contextualSpacing/>
        <w:rPr>
          <w:rFonts w:eastAsia="Calibri"/>
          <w:b/>
          <w:sz w:val="28"/>
          <w:szCs w:val="28"/>
          <w:u w:val="single"/>
        </w:rPr>
      </w:pPr>
      <w:r w:rsidRPr="008E47E9">
        <w:rPr>
          <w:rFonts w:eastAsia="Calibri"/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8E47E9" w:rsidRPr="008E47E9" w:rsidRDefault="008E47E9" w:rsidP="008E47E9">
      <w:pPr>
        <w:ind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8E47E9">
        <w:rPr>
          <w:rFonts w:eastAsia="Calibri"/>
          <w:bCs/>
          <w:sz w:val="28"/>
          <w:szCs w:val="28"/>
        </w:rPr>
        <w:t>Тенісна пушка (ДК 021:2015: 37450000-7 — Спортивний інвентар для полів і кортів), наказ № 266, теніс</w:t>
      </w:r>
      <w:r>
        <w:rPr>
          <w:rFonts w:eastAsia="Calibri"/>
          <w:bCs/>
          <w:sz w:val="28"/>
          <w:szCs w:val="28"/>
        </w:rPr>
        <w:t>.</w:t>
      </w:r>
      <w:r w:rsidRPr="008E47E9">
        <w:rPr>
          <w:rFonts w:eastAsia="Calibri"/>
        </w:rPr>
        <w:t xml:space="preserve"> </w:t>
      </w:r>
    </w:p>
    <w:p w:rsidR="008E47E9" w:rsidRPr="008E47E9" w:rsidRDefault="008E47E9" w:rsidP="008E47E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8E47E9">
        <w:rPr>
          <w:rFonts w:eastAsia="Calibri"/>
          <w:bCs/>
          <w:sz w:val="28"/>
          <w:szCs w:val="28"/>
        </w:rPr>
        <w:t>Тенісна пушка (ДК 021:2015: 37450000-7 — Спортивний інвентар для полів і кортів), наказ № 266, теніс</w:t>
      </w:r>
      <w:r w:rsidRPr="008E47E9">
        <w:rPr>
          <w:rFonts w:eastAsia="Calibri"/>
          <w:bCs/>
          <w:sz w:val="28"/>
          <w:szCs w:val="28"/>
        </w:rPr>
        <w:t xml:space="preserve">, </w:t>
      </w:r>
      <w:r w:rsidR="00061026">
        <w:rPr>
          <w:rFonts w:eastAsia="Calibri"/>
          <w:b/>
          <w:bCs/>
          <w:sz w:val="28"/>
          <w:szCs w:val="28"/>
        </w:rPr>
        <w:t>яка</w:t>
      </w:r>
      <w:bookmarkStart w:id="0" w:name="_GoBack"/>
      <w:bookmarkEnd w:id="0"/>
      <w:r w:rsidRPr="008E47E9">
        <w:rPr>
          <w:rFonts w:eastAsia="Calibri"/>
          <w:b/>
          <w:bCs/>
          <w:sz w:val="28"/>
          <w:szCs w:val="28"/>
        </w:rPr>
        <w:t xml:space="preserve"> є</w:t>
      </w:r>
      <w:r w:rsidRPr="008E47E9">
        <w:rPr>
          <w:rFonts w:eastAsia="Calibri"/>
          <w:sz w:val="28"/>
          <w:szCs w:val="28"/>
        </w:rPr>
        <w:t xml:space="preserve"> предметом закупівлі, закуповується обладнання та інвентарю довгострокового використання для забезпечення підготовки та участі національної</w:t>
      </w:r>
      <w:r>
        <w:rPr>
          <w:rFonts w:eastAsia="Calibri"/>
          <w:sz w:val="28"/>
          <w:szCs w:val="28"/>
        </w:rPr>
        <w:t xml:space="preserve"> збірної команди України з тенісу</w:t>
      </w:r>
      <w:r w:rsidRPr="008E47E9">
        <w:rPr>
          <w:rFonts w:eastAsia="Calibri"/>
          <w:sz w:val="28"/>
          <w:szCs w:val="28"/>
        </w:rPr>
        <w:t xml:space="preserve"> в Іграх ХХХІІ Олімпіади 2020 року в м. Токіо (Японська Держава).</w:t>
      </w:r>
    </w:p>
    <w:p w:rsidR="008E47E9" w:rsidRPr="008E47E9" w:rsidRDefault="008E47E9" w:rsidP="008E47E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8E47E9">
        <w:rPr>
          <w:rFonts w:eastAsia="Calibri"/>
          <w:sz w:val="28"/>
          <w:szCs w:val="28"/>
        </w:rPr>
        <w:t xml:space="preserve">Технічні та якісні характеристики розроблені згідно з вимогами  Міжнародної Федерації </w:t>
      </w:r>
      <w:r>
        <w:rPr>
          <w:rFonts w:eastAsia="Calibri"/>
          <w:sz w:val="28"/>
          <w:szCs w:val="28"/>
        </w:rPr>
        <w:t>з тенісу</w:t>
      </w:r>
      <w:r w:rsidRPr="008E47E9">
        <w:rPr>
          <w:rFonts w:eastAsia="Calibri"/>
          <w:sz w:val="28"/>
          <w:szCs w:val="28"/>
        </w:rPr>
        <w:t>.</w:t>
      </w:r>
    </w:p>
    <w:p w:rsidR="008E47E9" w:rsidRPr="008E47E9" w:rsidRDefault="008E47E9" w:rsidP="008E47E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8E47E9">
        <w:rPr>
          <w:rFonts w:eastAsia="Calibri"/>
          <w:sz w:val="28"/>
          <w:szCs w:val="28"/>
        </w:rPr>
        <w:t xml:space="preserve"> 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8E47E9" w:rsidRPr="008E47E9" w:rsidRDefault="008E47E9" w:rsidP="008E47E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</w:p>
    <w:p w:rsidR="008E47E9" w:rsidRPr="008E47E9" w:rsidRDefault="008E47E9" w:rsidP="008E47E9">
      <w:pPr>
        <w:ind w:firstLine="709"/>
        <w:rPr>
          <w:rFonts w:eastAsia="Calibri"/>
          <w:b/>
          <w:sz w:val="28"/>
          <w:szCs w:val="28"/>
          <w:u w:val="single"/>
        </w:rPr>
      </w:pPr>
      <w:r w:rsidRPr="008E47E9">
        <w:rPr>
          <w:rFonts w:eastAsia="Calibri"/>
          <w:b/>
          <w:sz w:val="28"/>
          <w:szCs w:val="28"/>
          <w:u w:val="single"/>
        </w:rPr>
        <w:t>Обґрунтування очікуваної вартості, розміру бюджетного призначення</w:t>
      </w:r>
    </w:p>
    <w:p w:rsidR="008E47E9" w:rsidRPr="008E47E9" w:rsidRDefault="008E47E9" w:rsidP="008E47E9">
      <w:pPr>
        <w:ind w:firstLine="709"/>
        <w:jc w:val="both"/>
        <w:rPr>
          <w:rFonts w:eastAsia="Calibri"/>
          <w:sz w:val="28"/>
          <w:szCs w:val="28"/>
          <w:u w:val="single"/>
        </w:rPr>
      </w:pPr>
      <w:r w:rsidRPr="008E47E9">
        <w:rPr>
          <w:rFonts w:eastAsia="Calibri"/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як окремих його комплектуючих, так і товару в цілому котрий </w:t>
      </w:r>
      <w:r w:rsidRPr="008E47E9">
        <w:rPr>
          <w:rFonts w:eastAsia="Calibri"/>
          <w:spacing w:val="-11"/>
          <w:sz w:val="28"/>
          <w:szCs w:val="28"/>
        </w:rPr>
        <w:t>ґрунтується</w:t>
      </w:r>
      <w:r w:rsidRPr="008E47E9">
        <w:rPr>
          <w:rFonts w:eastAsia="Calibri"/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:rsidR="008E47E9" w:rsidRPr="008E47E9" w:rsidRDefault="008E47E9" w:rsidP="008E47E9">
      <w:pPr>
        <w:ind w:firstLine="708"/>
        <w:jc w:val="both"/>
        <w:rPr>
          <w:rFonts w:eastAsia="Calibri"/>
          <w:sz w:val="28"/>
          <w:szCs w:val="28"/>
          <w:lang w:val="ru-RU"/>
        </w:rPr>
      </w:pPr>
      <w:r w:rsidRPr="008E47E9">
        <w:rPr>
          <w:rFonts w:eastAsia="Calibri"/>
          <w:sz w:val="28"/>
          <w:szCs w:val="28"/>
        </w:rPr>
        <w:t>Очікувана вартість предмету закупівлі за результатами проведеного моніторингу на веб-сайтах виробника, дилера</w:t>
      </w:r>
      <w:r w:rsidRPr="008E47E9">
        <w:rPr>
          <w:rFonts w:eastAsia="Calibri"/>
          <w:sz w:val="28"/>
          <w:szCs w:val="28"/>
          <w:lang w:val="ru-RU"/>
        </w:rPr>
        <w:t>/</w:t>
      </w:r>
      <w:proofErr w:type="spellStart"/>
      <w:r w:rsidRPr="008E47E9">
        <w:rPr>
          <w:rFonts w:eastAsia="Calibri"/>
          <w:sz w:val="28"/>
          <w:szCs w:val="28"/>
        </w:rPr>
        <w:t>дистриб</w:t>
      </w:r>
      <w:proofErr w:type="spellEnd"/>
      <w:r w:rsidRPr="008E47E9">
        <w:rPr>
          <w:rFonts w:eastAsia="Calibri"/>
          <w:sz w:val="28"/>
          <w:szCs w:val="28"/>
          <w:lang w:val="ru-RU"/>
        </w:rPr>
        <w:t>’</w:t>
      </w:r>
      <w:proofErr w:type="spellStart"/>
      <w:r w:rsidRPr="008E47E9">
        <w:rPr>
          <w:rFonts w:eastAsia="Calibri"/>
          <w:sz w:val="28"/>
          <w:szCs w:val="28"/>
          <w:lang w:val="ru-RU"/>
        </w:rPr>
        <w:t>ютора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за </w:t>
      </w:r>
      <w:proofErr w:type="spellStart"/>
      <w:r w:rsidRPr="008E47E9">
        <w:rPr>
          <w:rFonts w:eastAsia="Calibri"/>
          <w:sz w:val="28"/>
          <w:szCs w:val="28"/>
          <w:lang w:val="ru-RU"/>
        </w:rPr>
        <w:t>відповідну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8E47E9">
        <w:rPr>
          <w:rFonts w:eastAsia="Calibri"/>
          <w:sz w:val="28"/>
          <w:szCs w:val="28"/>
          <w:lang w:val="ru-RU"/>
        </w:rPr>
        <w:t>одиницю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становить:</w:t>
      </w:r>
    </w:p>
    <w:p w:rsidR="008E47E9" w:rsidRPr="008E47E9" w:rsidRDefault="008E47E9" w:rsidP="008E47E9">
      <w:pPr>
        <w:ind w:firstLine="708"/>
        <w:jc w:val="both"/>
        <w:rPr>
          <w:rFonts w:eastAsia="Calibri"/>
          <w:sz w:val="28"/>
          <w:szCs w:val="28"/>
          <w:lang w:val="ru-RU"/>
        </w:rPr>
      </w:pPr>
    </w:p>
    <w:p w:rsidR="008E47E9" w:rsidRPr="008E47E9" w:rsidRDefault="008E47E9" w:rsidP="008E47E9">
      <w:pPr>
        <w:jc w:val="both"/>
        <w:rPr>
          <w:rFonts w:eastAsia="Calibri"/>
          <w:sz w:val="28"/>
          <w:szCs w:val="28"/>
          <w:lang w:val="ru-RU"/>
        </w:rPr>
      </w:pPr>
      <w:r w:rsidRPr="008E47E9">
        <w:rPr>
          <w:rFonts w:eastAsia="Calibri"/>
          <w:sz w:val="28"/>
          <w:szCs w:val="28"/>
          <w:lang w:val="ru-RU"/>
        </w:rPr>
        <w:t xml:space="preserve">- </w:t>
      </w:r>
      <w:r>
        <w:rPr>
          <w:rFonts w:eastAsia="Calibri"/>
          <w:b/>
          <w:sz w:val="28"/>
          <w:szCs w:val="28"/>
        </w:rPr>
        <w:t>тенісна пушка</w:t>
      </w:r>
      <w:r w:rsidRPr="008E47E9">
        <w:rPr>
          <w:rFonts w:eastAsia="Calibri"/>
          <w:sz w:val="28"/>
          <w:szCs w:val="28"/>
          <w:lang w:val="ru-RU"/>
        </w:rPr>
        <w:t xml:space="preserve"> – </w:t>
      </w:r>
      <w:proofErr w:type="spellStart"/>
      <w:proofErr w:type="gramStart"/>
      <w:r w:rsidRPr="008E47E9">
        <w:rPr>
          <w:rFonts w:eastAsia="Calibri"/>
          <w:sz w:val="28"/>
          <w:szCs w:val="28"/>
          <w:lang w:val="ru-RU"/>
        </w:rPr>
        <w:t>орієнтовна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 </w:t>
      </w:r>
      <w:proofErr w:type="spellStart"/>
      <w:r w:rsidRPr="008E47E9">
        <w:rPr>
          <w:rFonts w:eastAsia="Calibri"/>
          <w:sz w:val="28"/>
          <w:szCs w:val="28"/>
          <w:lang w:val="ru-RU"/>
        </w:rPr>
        <w:t>ціна</w:t>
      </w:r>
      <w:proofErr w:type="spellEnd"/>
      <w:proofErr w:type="gramEnd"/>
      <w:r w:rsidRPr="008E47E9">
        <w:rPr>
          <w:rFonts w:eastAsia="Calibri"/>
          <w:sz w:val="28"/>
          <w:szCs w:val="28"/>
          <w:lang w:val="ru-RU"/>
        </w:rPr>
        <w:t xml:space="preserve"> за </w:t>
      </w:r>
      <w:proofErr w:type="spellStart"/>
      <w:r w:rsidRPr="008E47E9">
        <w:rPr>
          <w:rFonts w:eastAsia="Calibri"/>
          <w:sz w:val="28"/>
          <w:szCs w:val="28"/>
          <w:lang w:val="ru-RU"/>
        </w:rPr>
        <w:t>одиницю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товару </w:t>
      </w:r>
      <w:proofErr w:type="spellStart"/>
      <w:r w:rsidRPr="008E47E9">
        <w:rPr>
          <w:rFonts w:eastAsia="Calibri"/>
          <w:sz w:val="28"/>
          <w:szCs w:val="28"/>
          <w:lang w:val="ru-RU"/>
        </w:rPr>
        <w:t>складає</w:t>
      </w:r>
      <w:proofErr w:type="spellEnd"/>
      <w:r>
        <w:rPr>
          <w:rFonts w:eastAsia="Calibri"/>
          <w:sz w:val="28"/>
          <w:szCs w:val="28"/>
          <w:lang w:val="ru-RU"/>
        </w:rPr>
        <w:t xml:space="preserve"> 200</w:t>
      </w:r>
      <w:r w:rsidRPr="008E47E9">
        <w:rPr>
          <w:rFonts w:eastAsia="Calibri"/>
          <w:sz w:val="28"/>
          <w:szCs w:val="28"/>
          <w:lang w:val="ru-RU"/>
        </w:rPr>
        <w:t xml:space="preserve"> 000 грн. 00 коп.,</w:t>
      </w:r>
      <w:r>
        <w:rPr>
          <w:rFonts w:eastAsia="Calibri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/>
        </w:rPr>
        <w:t>загальна</w:t>
      </w:r>
      <w:proofErr w:type="spellEnd"/>
      <w:r>
        <w:rPr>
          <w:rFonts w:eastAsia="Calibri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/>
        </w:rPr>
        <w:t>вартість</w:t>
      </w:r>
      <w:proofErr w:type="spellEnd"/>
      <w:r>
        <w:rPr>
          <w:rFonts w:eastAsia="Calibri"/>
          <w:sz w:val="28"/>
          <w:szCs w:val="28"/>
          <w:lang w:val="ru-RU"/>
        </w:rPr>
        <w:t xml:space="preserve"> за 1 </w:t>
      </w:r>
      <w:proofErr w:type="spellStart"/>
      <w:r>
        <w:rPr>
          <w:rFonts w:eastAsia="Calibri"/>
          <w:sz w:val="28"/>
          <w:szCs w:val="28"/>
          <w:lang w:val="ru-RU"/>
        </w:rPr>
        <w:t>шт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8E47E9">
        <w:rPr>
          <w:rFonts w:eastAsia="Calibri"/>
          <w:sz w:val="28"/>
          <w:szCs w:val="28"/>
          <w:lang w:val="ru-RU"/>
        </w:rPr>
        <w:t>складає</w:t>
      </w:r>
      <w:proofErr w:type="spellEnd"/>
      <w:r w:rsidRPr="008E47E9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 200</w:t>
      </w:r>
      <w:r w:rsidRPr="008E47E9">
        <w:rPr>
          <w:rFonts w:eastAsia="Calibri"/>
          <w:sz w:val="28"/>
          <w:szCs w:val="28"/>
        </w:rPr>
        <w:t xml:space="preserve"> 000</w:t>
      </w:r>
      <w:r w:rsidRPr="008E47E9">
        <w:rPr>
          <w:rFonts w:eastAsia="Calibri"/>
          <w:sz w:val="28"/>
          <w:szCs w:val="28"/>
          <w:lang w:val="ru-RU"/>
        </w:rPr>
        <w:t xml:space="preserve"> грн., 00 коп.</w:t>
      </w:r>
    </w:p>
    <w:p w:rsidR="008E47E9" w:rsidRPr="008E47E9" w:rsidRDefault="008E47E9" w:rsidP="008E47E9">
      <w:pPr>
        <w:tabs>
          <w:tab w:val="left" w:pos="3420"/>
          <w:tab w:val="left" w:pos="3600"/>
          <w:tab w:val="left" w:pos="3780"/>
          <w:tab w:val="left" w:pos="5220"/>
        </w:tabs>
        <w:jc w:val="both"/>
        <w:outlineLvl w:val="0"/>
        <w:rPr>
          <w:rFonts w:eastAsia="Calibri"/>
        </w:rPr>
      </w:pPr>
    </w:p>
    <w:p w:rsidR="008E47E9" w:rsidRPr="008E47E9" w:rsidRDefault="008E47E9" w:rsidP="008E47E9">
      <w:pPr>
        <w:tabs>
          <w:tab w:val="left" w:pos="3420"/>
          <w:tab w:val="left" w:pos="3600"/>
          <w:tab w:val="left" w:pos="3780"/>
          <w:tab w:val="left" w:pos="5220"/>
        </w:tabs>
        <w:jc w:val="both"/>
        <w:outlineLvl w:val="0"/>
        <w:rPr>
          <w:rFonts w:eastAsia="Calibri"/>
        </w:rPr>
      </w:pPr>
    </w:p>
    <w:p w:rsidR="008E47E9" w:rsidRPr="008E47E9" w:rsidRDefault="008E47E9" w:rsidP="008E47E9">
      <w:pPr>
        <w:tabs>
          <w:tab w:val="left" w:pos="3420"/>
          <w:tab w:val="left" w:pos="3600"/>
          <w:tab w:val="left" w:pos="3780"/>
          <w:tab w:val="left" w:pos="5220"/>
        </w:tabs>
        <w:jc w:val="both"/>
        <w:outlineLvl w:val="0"/>
        <w:rPr>
          <w:rFonts w:eastAsia="Calibri"/>
        </w:rPr>
      </w:pPr>
    </w:p>
    <w:p w:rsidR="003C2CDB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073118">
        <w:rPr>
          <w:rFonts w:eastAsia="Times New Roman"/>
          <w:b/>
          <w:sz w:val="28"/>
          <w:szCs w:val="28"/>
          <w:lang w:eastAsia="ru-RU"/>
        </w:rPr>
        <w:t>200 0</w:t>
      </w:r>
      <w:r w:rsidRPr="007F6814">
        <w:rPr>
          <w:rFonts w:eastAsia="Times New Roman"/>
          <w:b/>
          <w:sz w:val="28"/>
          <w:szCs w:val="28"/>
          <w:lang w:eastAsia="ru-RU"/>
        </w:rPr>
        <w:t>00,00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61026"/>
    <w:rsid w:val="00073118"/>
    <w:rsid w:val="000B3D91"/>
    <w:rsid w:val="00135C9B"/>
    <w:rsid w:val="00196398"/>
    <w:rsid w:val="003C2CDB"/>
    <w:rsid w:val="00461DA3"/>
    <w:rsid w:val="005134EA"/>
    <w:rsid w:val="00552990"/>
    <w:rsid w:val="005C1F76"/>
    <w:rsid w:val="005E0EF5"/>
    <w:rsid w:val="0067207E"/>
    <w:rsid w:val="007873AE"/>
    <w:rsid w:val="007939CD"/>
    <w:rsid w:val="007F3F79"/>
    <w:rsid w:val="007F6814"/>
    <w:rsid w:val="008945FA"/>
    <w:rsid w:val="008E47E9"/>
    <w:rsid w:val="0092029A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225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2022-01-20T08:43:00Z</cp:lastPrinted>
  <dcterms:created xsi:type="dcterms:W3CDTF">2022-01-20T08:43:00Z</dcterms:created>
  <dcterms:modified xsi:type="dcterms:W3CDTF">2022-01-20T08:43:00Z</dcterms:modified>
</cp:coreProperties>
</file>