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2FF" w:rsidRDefault="00D47525" w:rsidP="00F922FF">
      <w:pPr>
        <w:pStyle w:val="a3"/>
        <w:rPr>
          <w:b/>
          <w:sz w:val="28"/>
          <w:szCs w:val="28"/>
          <w:u w:val="single"/>
        </w:rPr>
      </w:pPr>
      <w:bookmarkStart w:id="0" w:name="_GoBack"/>
      <w:bookmarkEnd w:id="0"/>
      <w:r w:rsidRPr="00375E15">
        <w:rPr>
          <w:b/>
          <w:sz w:val="28"/>
          <w:szCs w:val="28"/>
          <w:u w:val="single"/>
        </w:rPr>
        <w:t>Обґрунтування  технічних та якісних характеристик.</w:t>
      </w:r>
    </w:p>
    <w:p w:rsidR="00F922FF" w:rsidRPr="00A164C0" w:rsidRDefault="00224BB3" w:rsidP="00F922FF">
      <w:pPr>
        <w:ind w:firstLine="708"/>
        <w:jc w:val="both"/>
        <w:rPr>
          <w:bCs/>
          <w:color w:val="000000" w:themeColor="text1"/>
          <w:sz w:val="28"/>
          <w:szCs w:val="28"/>
        </w:rPr>
      </w:pPr>
      <w:r w:rsidRPr="00224BB3">
        <w:rPr>
          <w:bCs/>
          <w:sz w:val="28"/>
          <w:szCs w:val="28"/>
        </w:rPr>
        <w:t>Леза  (ДК 021:2015:37410000-5: Інвентар для спортивних ігор на відкритому повітрі) наказ № 1312, фігурне катання на ковзанах</w:t>
      </w:r>
      <w:r w:rsidR="00F922FF">
        <w:rPr>
          <w:bCs/>
          <w:sz w:val="28"/>
          <w:szCs w:val="28"/>
        </w:rPr>
        <w:t>.</w:t>
      </w:r>
      <w:r w:rsidR="004A5C10" w:rsidRPr="004A5C10">
        <w:t xml:space="preserve"> </w:t>
      </w:r>
    </w:p>
    <w:p w:rsidR="00224BB3" w:rsidRDefault="00224BB3" w:rsidP="00224BB3">
      <w:pPr>
        <w:shd w:val="clear" w:color="auto" w:fill="FFFFFF" w:themeFill="background1"/>
        <w:ind w:firstLine="708"/>
        <w:jc w:val="both"/>
        <w:outlineLvl w:val="0"/>
        <w:rPr>
          <w:rStyle w:val="a7"/>
          <w:b w:val="0"/>
          <w:sz w:val="28"/>
          <w:szCs w:val="28"/>
        </w:rPr>
      </w:pPr>
      <w:r w:rsidRPr="00224BB3">
        <w:rPr>
          <w:rStyle w:val="a7"/>
          <w:b w:val="0"/>
          <w:sz w:val="28"/>
          <w:szCs w:val="28"/>
        </w:rPr>
        <w:t>Леза  (ДК 021:2015:37410000-5: Інвентар для спортивних ігор на відкритому повітрі) наказ № 1312, фігурне катання на ковзанах</w:t>
      </w:r>
      <w:r w:rsidR="00DE0C02" w:rsidRPr="00DE0C02">
        <w:rPr>
          <w:rStyle w:val="a7"/>
          <w:b w:val="0"/>
          <w:sz w:val="28"/>
          <w:szCs w:val="28"/>
        </w:rPr>
        <w:t xml:space="preserve"> </w:t>
      </w:r>
      <w:r w:rsidR="00DE0C02">
        <w:rPr>
          <w:rStyle w:val="a7"/>
          <w:b w:val="0"/>
          <w:sz w:val="28"/>
          <w:szCs w:val="28"/>
        </w:rPr>
        <w:t>які</w:t>
      </w:r>
      <w:r w:rsidRPr="00224BB3">
        <w:rPr>
          <w:rStyle w:val="a7"/>
          <w:b w:val="0"/>
          <w:sz w:val="28"/>
          <w:szCs w:val="28"/>
        </w:rPr>
        <w:t xml:space="preserve"> є предметом закупівлі, закуповується для забезпечення підготовки та участі національної  збірних команд України з фігурного катання на ковзанах  в ХХІV зимових Олімпійських іграх 2022 року в місті Пекін (Китайська Народна Республіка). </w:t>
      </w:r>
    </w:p>
    <w:p w:rsidR="004C6671" w:rsidRDefault="00D47525" w:rsidP="00224BB3">
      <w:pPr>
        <w:shd w:val="clear" w:color="auto" w:fill="FFFFFF" w:themeFill="background1"/>
        <w:ind w:firstLine="708"/>
        <w:jc w:val="both"/>
        <w:outlineLvl w:val="0"/>
        <w:rPr>
          <w:b/>
          <w:sz w:val="28"/>
          <w:szCs w:val="28"/>
          <w:u w:val="single"/>
        </w:rPr>
      </w:pPr>
      <w:r w:rsidRPr="00D47525">
        <w:rPr>
          <w:b/>
          <w:sz w:val="28"/>
          <w:szCs w:val="28"/>
          <w:u w:val="single"/>
        </w:rPr>
        <w:t>Обґрунтування очікуваної вартості</w:t>
      </w:r>
      <w:r w:rsidR="00C37264" w:rsidRPr="00C37264">
        <w:rPr>
          <w:b/>
          <w:sz w:val="28"/>
          <w:szCs w:val="28"/>
          <w:u w:val="single"/>
        </w:rPr>
        <w:t>, розміру бюджетного призначення</w:t>
      </w:r>
    </w:p>
    <w:p w:rsidR="00A25365" w:rsidRPr="004C6671" w:rsidRDefault="001A6254" w:rsidP="004C6671">
      <w:pPr>
        <w:ind w:firstLine="709"/>
        <w:jc w:val="both"/>
        <w:rPr>
          <w:sz w:val="28"/>
          <w:szCs w:val="28"/>
          <w:u w:val="single"/>
        </w:rPr>
      </w:pPr>
      <w:r w:rsidRPr="004C6671">
        <w:rPr>
          <w:sz w:val="28"/>
          <w:szCs w:val="28"/>
        </w:rPr>
        <w:t>Орієнтовна</w:t>
      </w:r>
      <w:r w:rsidR="00D47525" w:rsidRPr="004C6671">
        <w:rPr>
          <w:sz w:val="28"/>
          <w:szCs w:val="28"/>
        </w:rPr>
        <w:t xml:space="preserve"> вартість розрахована методом порівняння ринкових цін, що визначені шляхом збору і аналізу цінової інформації реального ринку товару</w:t>
      </w:r>
      <w:r w:rsidR="00687904" w:rsidRPr="004C6671">
        <w:rPr>
          <w:sz w:val="28"/>
          <w:szCs w:val="28"/>
        </w:rPr>
        <w:t xml:space="preserve"> як окремих його комплектуючих, так і товару в ц</w:t>
      </w:r>
      <w:r w:rsidR="004C6671" w:rsidRPr="004C6671">
        <w:rPr>
          <w:sz w:val="28"/>
          <w:szCs w:val="28"/>
        </w:rPr>
        <w:t xml:space="preserve">ілому котрий </w:t>
      </w:r>
      <w:r w:rsidR="004C6671" w:rsidRPr="004C6671">
        <w:rPr>
          <w:spacing w:val="-11"/>
          <w:sz w:val="28"/>
          <w:szCs w:val="28"/>
        </w:rPr>
        <w:t>ґрунтується</w:t>
      </w:r>
      <w:r w:rsidR="00687904" w:rsidRPr="004C6671">
        <w:rPr>
          <w:sz w:val="28"/>
          <w:szCs w:val="28"/>
        </w:rPr>
        <w:t xml:space="preserve"> на запитах</w:t>
      </w:r>
      <w:r w:rsidR="00D47525" w:rsidRPr="004C6671">
        <w:rPr>
          <w:sz w:val="28"/>
          <w:szCs w:val="28"/>
        </w:rPr>
        <w:t xml:space="preserve"> </w:t>
      </w:r>
      <w:r w:rsidR="00687904" w:rsidRPr="004C6671">
        <w:rPr>
          <w:sz w:val="28"/>
          <w:szCs w:val="28"/>
        </w:rPr>
        <w:t>та комерційних пропозиціях</w:t>
      </w:r>
      <w:r w:rsidR="00D47525" w:rsidRPr="004C6671">
        <w:rPr>
          <w:sz w:val="28"/>
          <w:szCs w:val="28"/>
        </w:rPr>
        <w:t xml:space="preserve"> у виробників</w:t>
      </w:r>
      <w:r w:rsidR="00C72B95" w:rsidRPr="004C6671">
        <w:rPr>
          <w:sz w:val="28"/>
          <w:szCs w:val="28"/>
        </w:rPr>
        <w:t xml:space="preserve"> та постачальників відповідного</w:t>
      </w:r>
      <w:r w:rsidR="00D47525" w:rsidRPr="004C6671">
        <w:rPr>
          <w:sz w:val="28"/>
          <w:szCs w:val="28"/>
        </w:rPr>
        <w:t xml:space="preserve">  товару. </w:t>
      </w:r>
    </w:p>
    <w:p w:rsidR="00B12C2F" w:rsidRDefault="00332256" w:rsidP="00B12C2F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Очікувана вартість предмету</w:t>
      </w:r>
      <w:r w:rsidR="00B12C2F">
        <w:rPr>
          <w:sz w:val="28"/>
          <w:szCs w:val="28"/>
        </w:rPr>
        <w:t xml:space="preserve"> закупівлі </w:t>
      </w:r>
      <w:r w:rsidR="00B12C2F" w:rsidRPr="00645868">
        <w:rPr>
          <w:sz w:val="28"/>
          <w:szCs w:val="28"/>
        </w:rPr>
        <w:t xml:space="preserve">за результатами проведеного моніторингу на веб-сайтах </w:t>
      </w:r>
      <w:r w:rsidR="00204C5D">
        <w:rPr>
          <w:sz w:val="28"/>
          <w:szCs w:val="28"/>
        </w:rPr>
        <w:t>виробника, дилера</w:t>
      </w:r>
      <w:r w:rsidR="00204C5D" w:rsidRPr="00204C5D">
        <w:rPr>
          <w:sz w:val="28"/>
          <w:szCs w:val="28"/>
          <w:lang w:val="ru-RU"/>
        </w:rPr>
        <w:t>/</w:t>
      </w:r>
      <w:r w:rsidR="00204C5D">
        <w:rPr>
          <w:sz w:val="28"/>
          <w:szCs w:val="28"/>
        </w:rPr>
        <w:t>дистриб</w:t>
      </w:r>
      <w:r w:rsidR="00204C5D" w:rsidRPr="00204C5D">
        <w:rPr>
          <w:sz w:val="28"/>
          <w:szCs w:val="28"/>
          <w:lang w:val="ru-RU"/>
        </w:rPr>
        <w:t>’</w:t>
      </w:r>
      <w:r w:rsidR="00204C5D">
        <w:rPr>
          <w:sz w:val="28"/>
          <w:szCs w:val="28"/>
          <w:lang w:val="ru-RU"/>
        </w:rPr>
        <w:t xml:space="preserve">ютора </w:t>
      </w:r>
      <w:r>
        <w:rPr>
          <w:sz w:val="28"/>
          <w:szCs w:val="28"/>
          <w:lang w:val="ru-RU"/>
        </w:rPr>
        <w:t>за відповідну одиницю становить:</w:t>
      </w:r>
    </w:p>
    <w:p w:rsidR="00490649" w:rsidRDefault="00490649" w:rsidP="00B12C2F">
      <w:pPr>
        <w:ind w:firstLine="708"/>
        <w:jc w:val="both"/>
        <w:rPr>
          <w:sz w:val="28"/>
          <w:szCs w:val="28"/>
          <w:lang w:val="ru-RU"/>
        </w:rPr>
      </w:pPr>
    </w:p>
    <w:p w:rsidR="00B12C2F" w:rsidRDefault="00332256" w:rsidP="00B91561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FA29BF">
        <w:rPr>
          <w:sz w:val="28"/>
          <w:szCs w:val="28"/>
          <w:lang w:val="ru-RU"/>
        </w:rPr>
        <w:t>Леза для фігурного катання</w:t>
      </w:r>
      <w:r w:rsidR="00DE0C02">
        <w:rPr>
          <w:sz w:val="28"/>
          <w:szCs w:val="28"/>
          <w:lang w:val="ru-RU"/>
        </w:rPr>
        <w:t xml:space="preserve"> </w:t>
      </w:r>
      <w:r w:rsidR="00224BB3">
        <w:rPr>
          <w:sz w:val="28"/>
          <w:szCs w:val="28"/>
          <w:lang w:val="ru-RU"/>
        </w:rPr>
        <w:t>– 19 000</w:t>
      </w:r>
      <w:r>
        <w:rPr>
          <w:sz w:val="28"/>
          <w:szCs w:val="28"/>
          <w:lang w:val="ru-RU"/>
        </w:rPr>
        <w:t xml:space="preserve"> грн. 00 коп.</w:t>
      </w:r>
    </w:p>
    <w:p w:rsidR="00660C21" w:rsidRPr="00B91561" w:rsidRDefault="00660C21" w:rsidP="00B91561">
      <w:pPr>
        <w:ind w:firstLine="708"/>
        <w:jc w:val="both"/>
        <w:rPr>
          <w:sz w:val="28"/>
          <w:szCs w:val="28"/>
          <w:lang w:val="ru-RU"/>
        </w:rPr>
      </w:pPr>
    </w:p>
    <w:p w:rsidR="00B91561" w:rsidRDefault="00B91561" w:rsidP="00B12C2F">
      <w:pPr>
        <w:rPr>
          <w:rFonts w:eastAsia="Times New Roman"/>
          <w:b/>
          <w:sz w:val="32"/>
          <w:szCs w:val="28"/>
          <w:lang w:val="ru-RU" w:eastAsia="ru-RU"/>
        </w:rPr>
      </w:pPr>
    </w:p>
    <w:p w:rsidR="00B91561" w:rsidRDefault="00B91561" w:rsidP="00B12C2F">
      <w:pPr>
        <w:rPr>
          <w:rFonts w:eastAsia="Times New Roman"/>
          <w:b/>
          <w:sz w:val="32"/>
          <w:szCs w:val="28"/>
          <w:lang w:val="ru-RU" w:eastAsia="ru-RU"/>
        </w:rPr>
      </w:pPr>
    </w:p>
    <w:p w:rsidR="00B91561" w:rsidRPr="00DE0C02" w:rsidRDefault="00B91561" w:rsidP="00B12C2F">
      <w:pPr>
        <w:rPr>
          <w:rFonts w:eastAsia="Times New Roman"/>
          <w:b/>
          <w:sz w:val="32"/>
          <w:szCs w:val="28"/>
          <w:lang w:val="ru-RU" w:eastAsia="ru-RU"/>
        </w:rPr>
      </w:pPr>
    </w:p>
    <w:p w:rsidR="000B3D91" w:rsidRPr="00A11EA4" w:rsidRDefault="00B049A0" w:rsidP="00F922FF">
      <w:pPr>
        <w:ind w:firstLine="708"/>
        <w:jc w:val="both"/>
        <w:rPr>
          <w:sz w:val="28"/>
          <w:szCs w:val="28"/>
          <w:lang w:val="ru-RU"/>
        </w:rPr>
      </w:pPr>
      <w:r w:rsidRPr="007F6814">
        <w:rPr>
          <w:rFonts w:eastAsia="Times New Roman"/>
          <w:b/>
          <w:sz w:val="28"/>
          <w:szCs w:val="28"/>
          <w:lang w:eastAsia="ru-RU"/>
        </w:rPr>
        <w:t>Розмір бюджетного призначення</w:t>
      </w:r>
      <w:r w:rsidRPr="00660C21">
        <w:rPr>
          <w:rFonts w:eastAsia="Times New Roman"/>
          <w:b/>
          <w:sz w:val="28"/>
          <w:szCs w:val="28"/>
          <w:lang w:eastAsia="ru-RU"/>
        </w:rPr>
        <w:t>:</w:t>
      </w:r>
      <w:r w:rsidR="00921304" w:rsidRPr="00660C21">
        <w:rPr>
          <w:b/>
        </w:rPr>
        <w:t xml:space="preserve"> </w:t>
      </w:r>
      <w:r w:rsidR="00AE7263">
        <w:rPr>
          <w:b/>
          <w:sz w:val="32"/>
          <w:szCs w:val="32"/>
        </w:rPr>
        <w:t>114 000</w:t>
      </w:r>
      <w:r w:rsidR="00F922FF" w:rsidRPr="00660C21">
        <w:rPr>
          <w:b/>
          <w:sz w:val="32"/>
          <w:szCs w:val="32"/>
          <w:lang w:val="ru-RU"/>
        </w:rPr>
        <w:t xml:space="preserve"> грн. 00 коп</w:t>
      </w:r>
      <w:r w:rsidR="00F922FF" w:rsidRPr="00F922FF">
        <w:rPr>
          <w:b/>
          <w:sz w:val="28"/>
          <w:szCs w:val="28"/>
          <w:lang w:val="ru-RU"/>
        </w:rPr>
        <w:t>.</w:t>
      </w:r>
      <w:r w:rsidR="00F922FF">
        <w:rPr>
          <w:sz w:val="28"/>
          <w:szCs w:val="28"/>
          <w:lang w:val="ru-RU"/>
        </w:rPr>
        <w:t xml:space="preserve"> </w:t>
      </w:r>
    </w:p>
    <w:p w:rsidR="008945FA" w:rsidRPr="007F6814" w:rsidRDefault="008945FA" w:rsidP="008945FA">
      <w:pPr>
        <w:pStyle w:val="a3"/>
        <w:rPr>
          <w:b/>
          <w:u w:val="single"/>
        </w:rPr>
      </w:pPr>
    </w:p>
    <w:p w:rsidR="000B3D91" w:rsidRDefault="000B3D91" w:rsidP="008945FA">
      <w:pPr>
        <w:pStyle w:val="a3"/>
        <w:rPr>
          <w:b/>
          <w:u w:val="single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sectPr w:rsidR="0092029A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244C8"/>
    <w:rsid w:val="000B3D91"/>
    <w:rsid w:val="000C215E"/>
    <w:rsid w:val="000D2C59"/>
    <w:rsid w:val="00135C9B"/>
    <w:rsid w:val="001A6254"/>
    <w:rsid w:val="00204C5D"/>
    <w:rsid w:val="00224BB3"/>
    <w:rsid w:val="00265918"/>
    <w:rsid w:val="00332256"/>
    <w:rsid w:val="003617BC"/>
    <w:rsid w:val="00375E15"/>
    <w:rsid w:val="0038602E"/>
    <w:rsid w:val="003C2CDB"/>
    <w:rsid w:val="003F68D8"/>
    <w:rsid w:val="00461DA3"/>
    <w:rsid w:val="00490649"/>
    <w:rsid w:val="004A5C10"/>
    <w:rsid w:val="004C6671"/>
    <w:rsid w:val="005134EA"/>
    <w:rsid w:val="00552990"/>
    <w:rsid w:val="005C1F76"/>
    <w:rsid w:val="005E0EF5"/>
    <w:rsid w:val="00660C21"/>
    <w:rsid w:val="00687904"/>
    <w:rsid w:val="006E189B"/>
    <w:rsid w:val="007939CD"/>
    <w:rsid w:val="007F3F79"/>
    <w:rsid w:val="007F6814"/>
    <w:rsid w:val="008945FA"/>
    <w:rsid w:val="00917307"/>
    <w:rsid w:val="0092029A"/>
    <w:rsid w:val="00921304"/>
    <w:rsid w:val="00977CFB"/>
    <w:rsid w:val="00A11EA4"/>
    <w:rsid w:val="00A164C0"/>
    <w:rsid w:val="00A2533E"/>
    <w:rsid w:val="00A25365"/>
    <w:rsid w:val="00A75FCE"/>
    <w:rsid w:val="00A8115A"/>
    <w:rsid w:val="00AA7198"/>
    <w:rsid w:val="00AB46D1"/>
    <w:rsid w:val="00AE7263"/>
    <w:rsid w:val="00AF1AA1"/>
    <w:rsid w:val="00B049A0"/>
    <w:rsid w:val="00B12C2F"/>
    <w:rsid w:val="00B42697"/>
    <w:rsid w:val="00B91561"/>
    <w:rsid w:val="00BD077C"/>
    <w:rsid w:val="00BE758F"/>
    <w:rsid w:val="00BF4FA2"/>
    <w:rsid w:val="00C37264"/>
    <w:rsid w:val="00C43A2B"/>
    <w:rsid w:val="00C72B95"/>
    <w:rsid w:val="00C95646"/>
    <w:rsid w:val="00CD296E"/>
    <w:rsid w:val="00CE6B35"/>
    <w:rsid w:val="00CF5061"/>
    <w:rsid w:val="00D47525"/>
    <w:rsid w:val="00DE0C02"/>
    <w:rsid w:val="00E65B27"/>
    <w:rsid w:val="00EE4C58"/>
    <w:rsid w:val="00EF4DBB"/>
    <w:rsid w:val="00F65775"/>
    <w:rsid w:val="00F922FF"/>
    <w:rsid w:val="00FA29BF"/>
    <w:rsid w:val="00FA72C3"/>
    <w:rsid w:val="00FD437A"/>
    <w:rsid w:val="00FF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0C02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paragraph" w:styleId="1">
    <w:name w:val="heading 1"/>
    <w:basedOn w:val="a"/>
    <w:link w:val="10"/>
    <w:uiPriority w:val="9"/>
    <w:qFormat/>
    <w:rsid w:val="004C6671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EF4DBB"/>
    <w:rPr>
      <w:b/>
      <w:bCs/>
    </w:rPr>
  </w:style>
  <w:style w:type="character" w:styleId="a8">
    <w:name w:val="FollowedHyperlink"/>
    <w:basedOn w:val="a0"/>
    <w:uiPriority w:val="99"/>
    <w:semiHidden/>
    <w:unhideWhenUsed/>
    <w:rsid w:val="003F68D8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C66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Ратушна Анжела Миколаївна</cp:lastModifiedBy>
  <cp:revision>2</cp:revision>
  <cp:lastPrinted>2021-01-28T07:39:00Z</cp:lastPrinted>
  <dcterms:created xsi:type="dcterms:W3CDTF">2021-10-25T08:02:00Z</dcterms:created>
  <dcterms:modified xsi:type="dcterms:W3CDTF">2021-10-25T08:02:00Z</dcterms:modified>
</cp:coreProperties>
</file>