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Pr="00EA65F9" w:rsidRDefault="00EA65F9" w:rsidP="00EA65F9">
      <w:pPr>
        <w:shd w:val="clear" w:color="auto" w:fill="FFFFFF" w:themeFill="background1"/>
        <w:ind w:firstLine="708"/>
        <w:jc w:val="both"/>
        <w:outlineLvl w:val="0"/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</w:pPr>
      <w:bookmarkStart w:id="0" w:name="_GoBack"/>
      <w:proofErr w:type="spellStart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>Фехтувальна</w:t>
      </w:r>
      <w:proofErr w:type="spellEnd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>доріжка</w:t>
      </w:r>
      <w:proofErr w:type="spellEnd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 xml:space="preserve"> (ДК 021:2015: 37400000-2 </w:t>
      </w:r>
      <w:proofErr w:type="spellStart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>Спортивні</w:t>
      </w:r>
      <w:proofErr w:type="spellEnd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>товари</w:t>
      </w:r>
      <w:proofErr w:type="spellEnd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 xml:space="preserve"> та </w:t>
      </w:r>
      <w:proofErr w:type="spellStart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>інвентар</w:t>
      </w:r>
      <w:proofErr w:type="spellEnd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 xml:space="preserve">), наказ № 3959, </w:t>
      </w:r>
      <w:proofErr w:type="spellStart"/>
      <w:r w:rsidRPr="00EA65F9"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>фехтування</w:t>
      </w:r>
      <w:proofErr w:type="spellEnd"/>
      <w:r w:rsidR="00A320C1">
        <w:rPr>
          <w:sz w:val="28"/>
          <w:szCs w:val="28"/>
        </w:rPr>
        <w:t>.</w:t>
      </w:r>
    </w:p>
    <w:bookmarkEnd w:id="0"/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EA65F9">
        <w:rPr>
          <w:sz w:val="28"/>
          <w:szCs w:val="28"/>
        </w:rPr>
        <w:t>фехтування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EA65F9">
        <w:rPr>
          <w:bCs/>
          <w:sz w:val="28"/>
          <w:szCs w:val="28"/>
          <w:shd w:val="clear" w:color="auto" w:fill="FFFFFF"/>
        </w:rPr>
        <w:t>з фехтування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>-</w:t>
      </w:r>
      <w:r w:rsidR="00694AC2" w:rsidRPr="00694AC2">
        <w:rPr>
          <w:rFonts w:eastAsia="Arial"/>
          <w:bCs/>
          <w:szCs w:val="24"/>
          <w:lang w:eastAsia="ru-RU"/>
        </w:rPr>
        <w:t xml:space="preserve"> </w:t>
      </w:r>
      <w:r w:rsidR="00EA65F9">
        <w:rPr>
          <w:bCs/>
          <w:sz w:val="28"/>
          <w:szCs w:val="28"/>
        </w:rPr>
        <w:t>Фехтувальна доріжка</w:t>
      </w:r>
      <w:r w:rsidRPr="00C84410">
        <w:rPr>
          <w:sz w:val="28"/>
          <w:szCs w:val="28"/>
        </w:rPr>
        <w:t xml:space="preserve"> 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694AC2">
        <w:rPr>
          <w:sz w:val="28"/>
          <w:szCs w:val="28"/>
          <w:lang w:val="ru-RU"/>
        </w:rPr>
        <w:t>за комплект</w:t>
      </w:r>
      <w:r w:rsidR="0031613F">
        <w:rPr>
          <w:sz w:val="28"/>
          <w:szCs w:val="28"/>
          <w:lang w:val="ru-RU"/>
        </w:rPr>
        <w:t xml:space="preserve">  товару </w:t>
      </w:r>
      <w:proofErr w:type="spellStart"/>
      <w:r w:rsidR="0031613F">
        <w:rPr>
          <w:sz w:val="28"/>
          <w:szCs w:val="28"/>
          <w:lang w:val="ru-RU"/>
        </w:rPr>
        <w:t>складає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EA65F9">
        <w:rPr>
          <w:sz w:val="28"/>
          <w:szCs w:val="28"/>
        </w:rPr>
        <w:t>90 000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A320C1">
        <w:rPr>
          <w:sz w:val="28"/>
          <w:szCs w:val="28"/>
        </w:rPr>
        <w:t xml:space="preserve">загальна вартість </w:t>
      </w:r>
      <w:r w:rsidR="00EA65F9">
        <w:rPr>
          <w:sz w:val="28"/>
          <w:szCs w:val="28"/>
        </w:rPr>
        <w:t>за 5</w:t>
      </w:r>
      <w:r w:rsidR="00694AC2">
        <w:rPr>
          <w:sz w:val="28"/>
          <w:szCs w:val="28"/>
        </w:rPr>
        <w:t xml:space="preserve"> к-т</w:t>
      </w:r>
      <w:r w:rsidR="0031613F" w:rsidRPr="0031613F">
        <w:rPr>
          <w:sz w:val="28"/>
          <w:szCs w:val="28"/>
        </w:rPr>
        <w:t xml:space="preserve"> складає</w:t>
      </w:r>
      <w:r w:rsidR="00EA65F9">
        <w:rPr>
          <w:sz w:val="28"/>
          <w:szCs w:val="28"/>
        </w:rPr>
        <w:t xml:space="preserve"> 450 000</w:t>
      </w:r>
      <w:r w:rsidR="0031613F">
        <w:rPr>
          <w:sz w:val="28"/>
          <w:szCs w:val="28"/>
        </w:rPr>
        <w:t>, 00 грн.</w:t>
      </w:r>
    </w:p>
    <w:p w:rsidR="007B0BFD" w:rsidRDefault="007B0BFD" w:rsidP="007B0BFD">
      <w:pPr>
        <w:jc w:val="both"/>
        <w:rPr>
          <w:sz w:val="28"/>
          <w:szCs w:val="28"/>
        </w:rPr>
      </w:pPr>
    </w:p>
    <w:p w:rsidR="007B0BFD" w:rsidRDefault="007B0BFD" w:rsidP="007B0BFD">
      <w:pPr>
        <w:jc w:val="both"/>
        <w:rPr>
          <w:sz w:val="28"/>
          <w:szCs w:val="28"/>
        </w:rPr>
      </w:pPr>
      <w:hyperlink r:id="rId5" w:history="1">
        <w:r w:rsidRPr="00D30D04">
          <w:rPr>
            <w:rStyle w:val="a6"/>
            <w:sz w:val="28"/>
            <w:szCs w:val="28"/>
          </w:rPr>
          <w:t>https://masque.com.ua/zalnoe-oborudovanie/dorozhka-fekhtovalnaya-alyuminievaya-segmentnaya-sbornaya-fie-folo</w:t>
        </w:r>
      </w:hyperlink>
    </w:p>
    <w:p w:rsidR="007B0BFD" w:rsidRPr="007B0BFD" w:rsidRDefault="007B0BFD" w:rsidP="007B0BFD">
      <w:pPr>
        <w:ind w:firstLine="708"/>
        <w:jc w:val="both"/>
        <w:rPr>
          <w:sz w:val="28"/>
          <w:szCs w:val="28"/>
        </w:rPr>
      </w:pPr>
    </w:p>
    <w:p w:rsidR="002F2102" w:rsidRDefault="007B0BFD" w:rsidP="007B0BFD">
      <w:pPr>
        <w:jc w:val="both"/>
        <w:rPr>
          <w:sz w:val="28"/>
          <w:szCs w:val="28"/>
        </w:rPr>
      </w:pPr>
      <w:hyperlink r:id="rId6" w:history="1">
        <w:r w:rsidRPr="00D30D04">
          <w:rPr>
            <w:rStyle w:val="a6"/>
            <w:sz w:val="28"/>
            <w:szCs w:val="28"/>
          </w:rPr>
          <w:t>https://www.stm-fencing.biz/product/dorozhka-stm-usilennaja-jekstra-aljuminievaja-segmentnaja/</w:t>
        </w:r>
      </w:hyperlink>
    </w:p>
    <w:p w:rsidR="007B0BFD" w:rsidRPr="007B0BFD" w:rsidRDefault="007B0BFD" w:rsidP="007B0BFD">
      <w:pPr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EA65F9">
        <w:rPr>
          <w:b/>
          <w:sz w:val="28"/>
        </w:rPr>
        <w:t>450 000</w:t>
      </w:r>
      <w:r w:rsidR="00A320C1">
        <w:rPr>
          <w:b/>
          <w:sz w:val="28"/>
        </w:rPr>
        <w:t xml:space="preserve">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94AC2"/>
    <w:rsid w:val="006D50F3"/>
    <w:rsid w:val="006E189B"/>
    <w:rsid w:val="007939CD"/>
    <w:rsid w:val="007B0BFD"/>
    <w:rsid w:val="007F3F79"/>
    <w:rsid w:val="007F6814"/>
    <w:rsid w:val="008945FA"/>
    <w:rsid w:val="0092029A"/>
    <w:rsid w:val="00921304"/>
    <w:rsid w:val="00967BF1"/>
    <w:rsid w:val="00977CFB"/>
    <w:rsid w:val="00A2533E"/>
    <w:rsid w:val="00A25365"/>
    <w:rsid w:val="00A320C1"/>
    <w:rsid w:val="00A8115A"/>
    <w:rsid w:val="00AA7198"/>
    <w:rsid w:val="00B049A0"/>
    <w:rsid w:val="00B073F8"/>
    <w:rsid w:val="00BD077C"/>
    <w:rsid w:val="00BE758F"/>
    <w:rsid w:val="00BF4FA2"/>
    <w:rsid w:val="00BF791B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A65F9"/>
    <w:rsid w:val="00EE4C58"/>
    <w:rsid w:val="00EF4DBB"/>
    <w:rsid w:val="00F65775"/>
    <w:rsid w:val="00FA72C3"/>
    <w:rsid w:val="00FC6C6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6948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m-fencing.biz/product/dorozhka-stm-usilennaja-jekstra-aljuminievaja-segmentnaja/" TargetMode="External"/><Relationship Id="rId5" Type="http://schemas.openxmlformats.org/officeDocument/2006/relationships/hyperlink" Target="https://masque.com.ua/zalnoe-oborudovanie/dorozhka-fekhtovalnaya-alyuminievaya-segmentnaya-sbornaya-fie-fo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14</cp:revision>
  <cp:lastPrinted>2021-01-28T07:39:00Z</cp:lastPrinted>
  <dcterms:created xsi:type="dcterms:W3CDTF">2021-08-16T10:18:00Z</dcterms:created>
  <dcterms:modified xsi:type="dcterms:W3CDTF">2021-10-26T09:13:00Z</dcterms:modified>
</cp:coreProperties>
</file>