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06C8D7E2" w14:textId="77777777" w:rsidR="00FD76A6" w:rsidRDefault="0039717C" w:rsidP="00FD76A6">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Предмет закупівлі</w:t>
      </w:r>
      <w:r w:rsidR="00473EA9">
        <w:rPr>
          <w:rFonts w:ascii="Times New Roman" w:eastAsia="Times New Roman" w:hAnsi="Times New Roman" w:cs="Times New Roman"/>
          <w:sz w:val="24"/>
          <w:szCs w:val="24"/>
          <w:lang w:eastAsia="uk-UA"/>
        </w:rPr>
        <w:t>:</w:t>
      </w:r>
      <w:r w:rsidR="00473EA9" w:rsidRPr="00473EA9">
        <w:rPr>
          <w:rFonts w:ascii="Times New Roman" w:eastAsia="Times New Roman" w:hAnsi="Times New Roman" w:cs="Times New Roman"/>
          <w:b/>
          <w:bCs/>
          <w:sz w:val="24"/>
          <w:szCs w:val="24"/>
          <w:lang w:eastAsia="uk-UA"/>
        </w:rPr>
        <w:t xml:space="preserve"> </w:t>
      </w:r>
      <w:r w:rsidR="00FD76A6" w:rsidRPr="00FD76A6">
        <w:rPr>
          <w:rFonts w:ascii="Times New Roman" w:eastAsia="Times New Roman" w:hAnsi="Times New Roman" w:cs="Times New Roman"/>
          <w:b/>
          <w:bCs/>
          <w:sz w:val="24"/>
          <w:szCs w:val="24"/>
          <w:lang w:eastAsia="uk-UA"/>
        </w:rPr>
        <w:t>ДК 021:2015: 35310000-0 —Зброя різна</w:t>
      </w:r>
    </w:p>
    <w:p w14:paraId="4909DCDF" w14:textId="6421FBE1" w:rsidR="00EB67E4" w:rsidRDefault="00FD76A6" w:rsidP="00FD76A6">
      <w:pPr>
        <w:shd w:val="clear" w:color="auto" w:fill="FFFFFF"/>
        <w:spacing w:after="0" w:line="240" w:lineRule="auto"/>
        <w:ind w:firstLine="709"/>
        <w:jc w:val="center"/>
        <w:rPr>
          <w:rFonts w:ascii="Times New Roman" w:hAnsi="Times New Roman"/>
          <w:b/>
          <w:sz w:val="20"/>
          <w:szCs w:val="20"/>
        </w:rPr>
      </w:pPr>
      <w:bookmarkStart w:id="0" w:name="_GoBack"/>
      <w:r w:rsidRPr="00FD76A6">
        <w:rPr>
          <w:rFonts w:ascii="Times New Roman" w:eastAsia="Times New Roman" w:hAnsi="Times New Roman" w:cs="Times New Roman"/>
          <w:b/>
          <w:bCs/>
          <w:sz w:val="24"/>
          <w:szCs w:val="24"/>
          <w:lang w:eastAsia="uk-UA"/>
        </w:rPr>
        <w:t xml:space="preserve">Малоцінний інвентар для фехтування (наказ 1518) </w:t>
      </w:r>
    </w:p>
    <w:bookmarkEnd w:id="0"/>
    <w:p w14:paraId="6997A912" w14:textId="77777777" w:rsidR="00FD76A6" w:rsidRDefault="00FD76A6" w:rsidP="00143FDC">
      <w:pPr>
        <w:shd w:val="clear" w:color="auto" w:fill="FFFFFF"/>
        <w:spacing w:after="0" w:line="240" w:lineRule="auto"/>
        <w:ind w:firstLine="709"/>
        <w:rPr>
          <w:rFonts w:ascii="Times New Roman" w:hAnsi="Times New Roman"/>
          <w:b/>
          <w:sz w:val="20"/>
          <w:szCs w:val="20"/>
        </w:rPr>
      </w:pPr>
    </w:p>
    <w:p w14:paraId="4FD110F0" w14:textId="77777777" w:rsidR="00A54E5C" w:rsidRDefault="00A54E5C" w:rsidP="00143FDC">
      <w:pPr>
        <w:shd w:val="clear" w:color="auto" w:fill="FFFFFF"/>
        <w:spacing w:after="0" w:line="240" w:lineRule="auto"/>
        <w:ind w:firstLine="709"/>
        <w:jc w:val="both"/>
        <w:rPr>
          <w:rFonts w:ascii="Times New Roman" w:eastAsia="Times New Roman" w:hAnsi="Times New Roman" w:cs="Times New Roman"/>
          <w:b/>
          <w:bCs/>
          <w:sz w:val="24"/>
          <w:szCs w:val="24"/>
          <w:u w:val="single"/>
          <w:lang w:eastAsia="uk-UA"/>
        </w:rPr>
      </w:pPr>
    </w:p>
    <w:p w14:paraId="2A6F0CBC" w14:textId="5BAE7BD2"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14470E34" w14:textId="77777777" w:rsidR="00467066" w:rsidRDefault="00143FDC" w:rsidP="00143FDC">
      <w:pPr>
        <w:shd w:val="clear" w:color="auto" w:fill="FFFFFF"/>
        <w:tabs>
          <w:tab w:val="left" w:pos="2940"/>
        </w:tabs>
        <w:spacing w:after="0" w:line="240" w:lineRule="auto"/>
        <w:ind w:firstLine="709"/>
        <w:jc w:val="both"/>
        <w:rPr>
          <w:rFonts w:ascii="Times New Roman" w:hAnsi="Times New Roman" w:cs="Times New Roman"/>
          <w:b/>
          <w:bCs/>
          <w:sz w:val="24"/>
          <w:szCs w:val="24"/>
          <w:u w:val="single"/>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sidR="00467066">
        <w:rPr>
          <w:rFonts w:ascii="Times New Roman" w:hAnsi="Times New Roman" w:cs="Times New Roman"/>
          <w:b/>
          <w:bCs/>
          <w:sz w:val="24"/>
          <w:szCs w:val="24"/>
          <w:u w:val="single"/>
        </w:rPr>
        <w:t>.</w:t>
      </w:r>
    </w:p>
    <w:p w14:paraId="4F73FB33" w14:textId="04F89B44" w:rsidR="00143FDC" w:rsidRPr="0098373D" w:rsidRDefault="00143FDC" w:rsidP="00143FDC">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r>
        <w:rPr>
          <w:rFonts w:ascii="Times New Roman" w:hAnsi="Times New Roman" w:cs="Times New Roman"/>
          <w:sz w:val="24"/>
          <w:szCs w:val="24"/>
        </w:rPr>
        <w:t xml:space="preserve">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Pr="0098373D">
        <w:rPr>
          <w:rFonts w:ascii="Times New Roman" w:eastAsia="Times New Roman" w:hAnsi="Times New Roman" w:cs="Times New Roman"/>
          <w:sz w:val="24"/>
          <w:szCs w:val="24"/>
          <w:lang w:eastAsia="uk-UA"/>
        </w:rPr>
        <w:t xml:space="preserve">з </w:t>
      </w:r>
      <w:r w:rsidR="00EB67E4">
        <w:rPr>
          <w:rFonts w:ascii="Times New Roman" w:eastAsia="Times New Roman" w:hAnsi="Times New Roman" w:cs="Times New Roman"/>
          <w:sz w:val="24"/>
          <w:szCs w:val="24"/>
          <w:lang w:eastAsia="uk-UA"/>
        </w:rPr>
        <w:t>фехтування</w:t>
      </w:r>
      <w:r w:rsidRPr="00B230BD">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6BFA7E9E" w14:textId="77777777" w:rsidR="00467066" w:rsidRDefault="00143FDC" w:rsidP="00BC2BB4">
      <w:pPr>
        <w:shd w:val="clear" w:color="auto" w:fill="FFFFFF"/>
        <w:spacing w:after="0" w:line="240" w:lineRule="auto"/>
        <w:ind w:firstLine="709"/>
        <w:jc w:val="both"/>
        <w:rPr>
          <w:rFonts w:ascii="Times New Roman" w:eastAsia="Times New Roman" w:hAnsi="Times New Roman" w:cs="Times New Roman"/>
          <w:b/>
          <w:bCs/>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p>
    <w:p w14:paraId="4BB0545A" w14:textId="6A4693DE"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5765A3">
        <w:rPr>
          <w:rFonts w:ascii="Times New Roman" w:eastAsia="Times New Roman" w:hAnsi="Times New Roman" w:cs="Times New Roman"/>
          <w:sz w:val="24"/>
          <w:szCs w:val="24"/>
          <w:lang w:eastAsia="uk-UA"/>
        </w:rPr>
        <w:t>:</w:t>
      </w:r>
    </w:p>
    <w:p w14:paraId="30A3AC01" w14:textId="77777777" w:rsidR="00782B28" w:rsidRDefault="00782B28"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p>
    <w:tbl>
      <w:tblPr>
        <w:tblpPr w:leftFromText="180" w:rightFromText="180" w:vertAnchor="text" w:horzAnchor="margin" w:tblpY="44"/>
        <w:tblW w:w="5000" w:type="pct"/>
        <w:tblLook w:val="04A0" w:firstRow="1" w:lastRow="0" w:firstColumn="1" w:lastColumn="0" w:noHBand="0" w:noVBand="1"/>
      </w:tblPr>
      <w:tblGrid>
        <w:gridCol w:w="3112"/>
        <w:gridCol w:w="6512"/>
      </w:tblGrid>
      <w:tr w:rsidR="00782B28" w:rsidRPr="00782B28" w14:paraId="0DCD8288" w14:textId="77777777" w:rsidTr="00782B28">
        <w:trPr>
          <w:trHeight w:val="319"/>
        </w:trPr>
        <w:tc>
          <w:tcPr>
            <w:tcW w:w="161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5425884" w14:textId="77777777" w:rsidR="00782B28" w:rsidRPr="00782B28" w:rsidRDefault="00782B28" w:rsidP="00782B28">
            <w:pPr>
              <w:spacing w:after="0" w:line="240" w:lineRule="auto"/>
              <w:rPr>
                <w:rFonts w:ascii="Times New Roman" w:eastAsia="Times New Roman" w:hAnsi="Times New Roman" w:cs="Times New Roman"/>
                <w:sz w:val="20"/>
                <w:szCs w:val="20"/>
                <w:lang w:eastAsia="uk-UA"/>
              </w:rPr>
            </w:pPr>
            <w:r w:rsidRPr="00782B28">
              <w:rPr>
                <w:rFonts w:ascii="Times New Roman" w:eastAsia="Times New Roman" w:hAnsi="Times New Roman" w:cs="Times New Roman"/>
                <w:sz w:val="20"/>
                <w:szCs w:val="20"/>
                <w:lang w:eastAsia="uk-UA"/>
              </w:rPr>
              <w:t xml:space="preserve">Клинок (рапіра)                                                                             </w:t>
            </w:r>
            <w:r w:rsidRPr="00782B28">
              <w:rPr>
                <w:rFonts w:ascii="Times New Roman" w:eastAsia="Times New Roman" w:hAnsi="Times New Roman" w:cs="Times New Roman"/>
                <w:color w:val="333399"/>
                <w:sz w:val="20"/>
                <w:szCs w:val="20"/>
                <w:lang w:eastAsia="uk-UA"/>
              </w:rPr>
              <w:t xml:space="preserve">  </w:t>
            </w:r>
            <w:r w:rsidRPr="00782B28">
              <w:rPr>
                <w:rFonts w:ascii="Times New Roman" w:eastAsia="Times New Roman" w:hAnsi="Times New Roman" w:cs="Times New Roman"/>
                <w:sz w:val="20"/>
                <w:szCs w:val="20"/>
                <w:lang w:eastAsia="uk-UA"/>
              </w:rPr>
              <w:t xml:space="preserve"> </w:t>
            </w:r>
            <w:r w:rsidRPr="00782B28">
              <w:rPr>
                <w:rFonts w:ascii="Times New Roman" w:eastAsia="Times New Roman" w:hAnsi="Times New Roman" w:cs="Times New Roman"/>
                <w:color w:val="00CCFF"/>
                <w:sz w:val="20"/>
                <w:szCs w:val="20"/>
                <w:lang w:eastAsia="uk-UA"/>
              </w:rPr>
              <w:t xml:space="preserve">       </w:t>
            </w:r>
          </w:p>
        </w:tc>
        <w:tc>
          <w:tcPr>
            <w:tcW w:w="3383" w:type="pct"/>
            <w:tcBorders>
              <w:top w:val="single" w:sz="8" w:space="0" w:color="auto"/>
              <w:left w:val="nil"/>
              <w:bottom w:val="single" w:sz="4" w:space="0" w:color="auto"/>
              <w:right w:val="single" w:sz="8" w:space="0" w:color="auto"/>
            </w:tcBorders>
            <w:shd w:val="clear" w:color="auto" w:fill="auto"/>
            <w:vAlign w:val="bottom"/>
            <w:hideMark/>
          </w:tcPr>
          <w:p w14:paraId="5D4A7DEB" w14:textId="77777777" w:rsidR="00782B28" w:rsidRPr="00782B28" w:rsidRDefault="00FC6C1C" w:rsidP="00782B28">
            <w:pPr>
              <w:spacing w:after="0" w:line="240" w:lineRule="auto"/>
              <w:rPr>
                <w:rFonts w:ascii="Calibri" w:eastAsia="Times New Roman" w:hAnsi="Calibri" w:cs="Calibri"/>
                <w:color w:val="0563C1"/>
                <w:sz w:val="18"/>
                <w:szCs w:val="18"/>
                <w:u w:val="single"/>
                <w:lang w:eastAsia="uk-UA"/>
              </w:rPr>
            </w:pPr>
            <w:hyperlink r:id="rId6" w:history="1">
              <w:r w:rsidR="00782B28" w:rsidRPr="00782B28">
                <w:rPr>
                  <w:rFonts w:ascii="Calibri" w:eastAsia="Times New Roman" w:hAnsi="Calibri" w:cs="Calibri"/>
                  <w:color w:val="0563C1"/>
                  <w:sz w:val="18"/>
                  <w:szCs w:val="18"/>
                  <w:u w:val="single"/>
                  <w:lang w:eastAsia="uk-UA"/>
                </w:rPr>
                <w:t>https://www.stm-fencing.biz/product/klinok-rapiry-jelektro-fie-maragen-5-professional-stm-prokleennyj-proklejka-i-nakonechnik-allstar/</w:t>
              </w:r>
            </w:hyperlink>
          </w:p>
        </w:tc>
      </w:tr>
      <w:tr w:rsidR="00782B28" w:rsidRPr="00782B28" w14:paraId="53439529" w14:textId="77777777" w:rsidTr="00782B28">
        <w:trPr>
          <w:trHeight w:val="312"/>
        </w:trPr>
        <w:tc>
          <w:tcPr>
            <w:tcW w:w="1617" w:type="pct"/>
            <w:vMerge/>
            <w:tcBorders>
              <w:top w:val="single" w:sz="8" w:space="0" w:color="auto"/>
              <w:left w:val="single" w:sz="4" w:space="0" w:color="auto"/>
              <w:bottom w:val="single" w:sz="8" w:space="0" w:color="000000"/>
              <w:right w:val="single" w:sz="4" w:space="0" w:color="auto"/>
            </w:tcBorders>
            <w:vAlign w:val="center"/>
            <w:hideMark/>
          </w:tcPr>
          <w:p w14:paraId="20154CF0" w14:textId="77777777" w:rsidR="00782B28" w:rsidRPr="00782B28" w:rsidRDefault="00782B28" w:rsidP="00782B28">
            <w:pPr>
              <w:spacing w:after="0" w:line="240" w:lineRule="auto"/>
              <w:rPr>
                <w:rFonts w:ascii="Times New Roman" w:eastAsia="Times New Roman" w:hAnsi="Times New Roman" w:cs="Times New Roman"/>
                <w:sz w:val="20"/>
                <w:szCs w:val="20"/>
                <w:lang w:eastAsia="uk-UA"/>
              </w:rPr>
            </w:pPr>
          </w:p>
        </w:tc>
        <w:tc>
          <w:tcPr>
            <w:tcW w:w="3383" w:type="pct"/>
            <w:tcBorders>
              <w:top w:val="nil"/>
              <w:left w:val="nil"/>
              <w:bottom w:val="single" w:sz="4" w:space="0" w:color="auto"/>
              <w:right w:val="single" w:sz="8" w:space="0" w:color="auto"/>
            </w:tcBorders>
            <w:shd w:val="clear" w:color="auto" w:fill="auto"/>
            <w:vAlign w:val="bottom"/>
            <w:hideMark/>
          </w:tcPr>
          <w:p w14:paraId="6C354922" w14:textId="77777777" w:rsidR="00782B28" w:rsidRPr="00782B28" w:rsidRDefault="00FC6C1C" w:rsidP="00782B28">
            <w:pPr>
              <w:spacing w:after="0" w:line="240" w:lineRule="auto"/>
              <w:rPr>
                <w:rFonts w:ascii="Calibri" w:eastAsia="Times New Roman" w:hAnsi="Calibri" w:cs="Calibri"/>
                <w:color w:val="0563C1"/>
                <w:sz w:val="18"/>
                <w:szCs w:val="18"/>
                <w:u w:val="single"/>
                <w:lang w:eastAsia="uk-UA"/>
              </w:rPr>
            </w:pPr>
            <w:hyperlink r:id="rId7" w:history="1">
              <w:r w:rsidR="00782B28" w:rsidRPr="00782B28">
                <w:rPr>
                  <w:rFonts w:ascii="Calibri" w:eastAsia="Times New Roman" w:hAnsi="Calibri" w:cs="Calibri"/>
                  <w:color w:val="0563C1"/>
                  <w:sz w:val="18"/>
                  <w:szCs w:val="18"/>
                  <w:u w:val="single"/>
                  <w:lang w:eastAsia="uk-UA"/>
                </w:rPr>
                <w:t>https://masque.com.ua/oruzhie/klinki/klinok-rapirnyj-5-maragen-fie-stm</w:t>
              </w:r>
            </w:hyperlink>
          </w:p>
        </w:tc>
      </w:tr>
      <w:tr w:rsidR="00782B28" w:rsidRPr="00782B28" w14:paraId="4A83928E" w14:textId="77777777" w:rsidTr="00782B28">
        <w:trPr>
          <w:trHeight w:val="319"/>
        </w:trPr>
        <w:tc>
          <w:tcPr>
            <w:tcW w:w="1617" w:type="pct"/>
            <w:vMerge/>
            <w:tcBorders>
              <w:top w:val="single" w:sz="8" w:space="0" w:color="auto"/>
              <w:left w:val="single" w:sz="4" w:space="0" w:color="auto"/>
              <w:bottom w:val="single" w:sz="8" w:space="0" w:color="000000"/>
              <w:right w:val="single" w:sz="4" w:space="0" w:color="auto"/>
            </w:tcBorders>
            <w:vAlign w:val="center"/>
            <w:hideMark/>
          </w:tcPr>
          <w:p w14:paraId="62BE30D1" w14:textId="77777777" w:rsidR="00782B28" w:rsidRPr="00782B28" w:rsidRDefault="00782B28" w:rsidP="00782B28">
            <w:pPr>
              <w:spacing w:after="0" w:line="240" w:lineRule="auto"/>
              <w:rPr>
                <w:rFonts w:ascii="Times New Roman" w:eastAsia="Times New Roman" w:hAnsi="Times New Roman" w:cs="Times New Roman"/>
                <w:sz w:val="20"/>
                <w:szCs w:val="20"/>
                <w:lang w:eastAsia="uk-UA"/>
              </w:rPr>
            </w:pPr>
          </w:p>
        </w:tc>
        <w:tc>
          <w:tcPr>
            <w:tcW w:w="3383" w:type="pct"/>
            <w:tcBorders>
              <w:top w:val="nil"/>
              <w:left w:val="nil"/>
              <w:bottom w:val="single" w:sz="8" w:space="0" w:color="auto"/>
              <w:right w:val="single" w:sz="8" w:space="0" w:color="auto"/>
            </w:tcBorders>
            <w:shd w:val="clear" w:color="auto" w:fill="auto"/>
            <w:vAlign w:val="bottom"/>
            <w:hideMark/>
          </w:tcPr>
          <w:p w14:paraId="3563A37C" w14:textId="77777777" w:rsidR="00782B28" w:rsidRPr="00782B28" w:rsidRDefault="00FC6C1C" w:rsidP="00782B28">
            <w:pPr>
              <w:spacing w:after="0" w:line="240" w:lineRule="auto"/>
              <w:rPr>
                <w:rFonts w:ascii="Calibri" w:eastAsia="Times New Roman" w:hAnsi="Calibri" w:cs="Calibri"/>
                <w:color w:val="0563C1"/>
                <w:sz w:val="18"/>
                <w:szCs w:val="18"/>
                <w:u w:val="single"/>
                <w:lang w:eastAsia="uk-UA"/>
              </w:rPr>
            </w:pPr>
            <w:hyperlink r:id="rId8" w:history="1">
              <w:r w:rsidR="00782B28" w:rsidRPr="00782B28">
                <w:rPr>
                  <w:rFonts w:ascii="Calibri" w:eastAsia="Times New Roman" w:hAnsi="Calibri" w:cs="Calibri"/>
                  <w:color w:val="0563C1"/>
                  <w:sz w:val="18"/>
                  <w:szCs w:val="18"/>
                  <w:u w:val="single"/>
                  <w:lang w:eastAsia="uk-UA"/>
                </w:rPr>
                <w:t>https://dynamofencing.com.ua/klinok-rapirnij-jelektricheskij-fie-maragen-stm-prokleennij</w:t>
              </w:r>
            </w:hyperlink>
          </w:p>
        </w:tc>
      </w:tr>
      <w:tr w:rsidR="00782B28" w:rsidRPr="00782B28" w14:paraId="2F88FCB9" w14:textId="77777777" w:rsidTr="00782B28">
        <w:trPr>
          <w:trHeight w:val="372"/>
        </w:trPr>
        <w:tc>
          <w:tcPr>
            <w:tcW w:w="1617" w:type="pct"/>
            <w:vMerge w:val="restart"/>
            <w:tcBorders>
              <w:top w:val="nil"/>
              <w:left w:val="single" w:sz="4" w:space="0" w:color="auto"/>
              <w:bottom w:val="single" w:sz="8" w:space="0" w:color="000000"/>
              <w:right w:val="single" w:sz="4" w:space="0" w:color="auto"/>
            </w:tcBorders>
            <w:shd w:val="clear" w:color="auto" w:fill="auto"/>
            <w:vAlign w:val="center"/>
            <w:hideMark/>
          </w:tcPr>
          <w:p w14:paraId="349A2881" w14:textId="77777777" w:rsidR="00782B28" w:rsidRPr="00782B28" w:rsidRDefault="00782B28" w:rsidP="00782B28">
            <w:pPr>
              <w:spacing w:after="0" w:line="240" w:lineRule="auto"/>
              <w:rPr>
                <w:rFonts w:ascii="Times New Roman" w:eastAsia="Times New Roman" w:hAnsi="Times New Roman" w:cs="Times New Roman"/>
                <w:sz w:val="20"/>
                <w:szCs w:val="20"/>
                <w:lang w:eastAsia="uk-UA"/>
              </w:rPr>
            </w:pPr>
            <w:r w:rsidRPr="00782B28">
              <w:rPr>
                <w:rFonts w:ascii="Times New Roman" w:eastAsia="Times New Roman" w:hAnsi="Times New Roman" w:cs="Times New Roman"/>
                <w:sz w:val="20"/>
                <w:szCs w:val="20"/>
                <w:lang w:eastAsia="uk-UA"/>
              </w:rPr>
              <w:t xml:space="preserve">Клинок (шпага)                                                                                                                   </w:t>
            </w:r>
          </w:p>
        </w:tc>
        <w:tc>
          <w:tcPr>
            <w:tcW w:w="3383" w:type="pct"/>
            <w:tcBorders>
              <w:top w:val="nil"/>
              <w:left w:val="nil"/>
              <w:bottom w:val="single" w:sz="4" w:space="0" w:color="auto"/>
              <w:right w:val="single" w:sz="8" w:space="0" w:color="auto"/>
            </w:tcBorders>
            <w:shd w:val="clear" w:color="auto" w:fill="auto"/>
            <w:vAlign w:val="bottom"/>
            <w:hideMark/>
          </w:tcPr>
          <w:p w14:paraId="1910AB51" w14:textId="77777777" w:rsidR="00782B28" w:rsidRPr="00782B28" w:rsidRDefault="00FC6C1C" w:rsidP="00782B28">
            <w:pPr>
              <w:spacing w:after="0" w:line="240" w:lineRule="auto"/>
              <w:rPr>
                <w:rFonts w:ascii="Calibri" w:eastAsia="Times New Roman" w:hAnsi="Calibri" w:cs="Calibri"/>
                <w:color w:val="0563C1"/>
                <w:sz w:val="18"/>
                <w:szCs w:val="18"/>
                <w:u w:val="single"/>
                <w:lang w:eastAsia="uk-UA"/>
              </w:rPr>
            </w:pPr>
            <w:hyperlink r:id="rId9" w:history="1">
              <w:r w:rsidR="00782B28" w:rsidRPr="00782B28">
                <w:rPr>
                  <w:rFonts w:ascii="Calibri" w:eastAsia="Times New Roman" w:hAnsi="Calibri" w:cs="Calibri"/>
                  <w:color w:val="0563C1"/>
                  <w:sz w:val="18"/>
                  <w:szCs w:val="18"/>
                  <w:u w:val="single"/>
                  <w:lang w:eastAsia="uk-UA"/>
                </w:rPr>
                <w:t>https://www.stm-fencing.biz/product/klinok-shpagi-jelektro-fie-maragen-5-professional-stm-prokleennyj-proklejka-i-nakonechnik-allstar/</w:t>
              </w:r>
            </w:hyperlink>
          </w:p>
        </w:tc>
      </w:tr>
      <w:tr w:rsidR="00782B28" w:rsidRPr="00782B28" w14:paraId="717C0390" w14:textId="77777777" w:rsidTr="00782B28">
        <w:trPr>
          <w:trHeight w:val="372"/>
        </w:trPr>
        <w:tc>
          <w:tcPr>
            <w:tcW w:w="1617" w:type="pct"/>
            <w:vMerge/>
            <w:tcBorders>
              <w:top w:val="nil"/>
              <w:left w:val="single" w:sz="4" w:space="0" w:color="auto"/>
              <w:bottom w:val="single" w:sz="8" w:space="0" w:color="000000"/>
              <w:right w:val="single" w:sz="4" w:space="0" w:color="auto"/>
            </w:tcBorders>
            <w:vAlign w:val="center"/>
            <w:hideMark/>
          </w:tcPr>
          <w:p w14:paraId="355404D2" w14:textId="77777777" w:rsidR="00782B28" w:rsidRPr="00782B28" w:rsidRDefault="00782B28" w:rsidP="00782B28">
            <w:pPr>
              <w:spacing w:after="0" w:line="240" w:lineRule="auto"/>
              <w:rPr>
                <w:rFonts w:ascii="Times New Roman" w:eastAsia="Times New Roman" w:hAnsi="Times New Roman" w:cs="Times New Roman"/>
                <w:sz w:val="20"/>
                <w:szCs w:val="20"/>
                <w:lang w:eastAsia="uk-UA"/>
              </w:rPr>
            </w:pPr>
          </w:p>
        </w:tc>
        <w:tc>
          <w:tcPr>
            <w:tcW w:w="3383" w:type="pct"/>
            <w:tcBorders>
              <w:top w:val="nil"/>
              <w:left w:val="nil"/>
              <w:bottom w:val="single" w:sz="4" w:space="0" w:color="auto"/>
              <w:right w:val="single" w:sz="8" w:space="0" w:color="auto"/>
            </w:tcBorders>
            <w:shd w:val="clear" w:color="auto" w:fill="auto"/>
            <w:vAlign w:val="bottom"/>
            <w:hideMark/>
          </w:tcPr>
          <w:p w14:paraId="7349CE4B" w14:textId="77777777" w:rsidR="00782B28" w:rsidRPr="00782B28" w:rsidRDefault="00FC6C1C" w:rsidP="00782B28">
            <w:pPr>
              <w:spacing w:after="0" w:line="240" w:lineRule="auto"/>
              <w:rPr>
                <w:rFonts w:ascii="Calibri" w:eastAsia="Times New Roman" w:hAnsi="Calibri" w:cs="Calibri"/>
                <w:color w:val="0563C1"/>
                <w:sz w:val="18"/>
                <w:szCs w:val="18"/>
                <w:u w:val="single"/>
                <w:lang w:eastAsia="uk-UA"/>
              </w:rPr>
            </w:pPr>
            <w:hyperlink r:id="rId10" w:history="1">
              <w:r w:rsidR="00782B28" w:rsidRPr="00782B28">
                <w:rPr>
                  <w:rFonts w:ascii="Calibri" w:eastAsia="Times New Roman" w:hAnsi="Calibri" w:cs="Calibri"/>
                  <w:color w:val="0563C1"/>
                  <w:sz w:val="18"/>
                  <w:szCs w:val="18"/>
                  <w:u w:val="single"/>
                  <w:lang w:eastAsia="uk-UA"/>
                </w:rPr>
                <w:t>https://dynamofencing.com.ua/klinok-stm-fie-shpagi-jelektricheskij-prokleennij-allstar</w:t>
              </w:r>
            </w:hyperlink>
          </w:p>
        </w:tc>
      </w:tr>
      <w:tr w:rsidR="00782B28" w:rsidRPr="00782B28" w14:paraId="1BAB53A0" w14:textId="77777777" w:rsidTr="00782B28">
        <w:trPr>
          <w:trHeight w:val="372"/>
        </w:trPr>
        <w:tc>
          <w:tcPr>
            <w:tcW w:w="1617" w:type="pct"/>
            <w:vMerge/>
            <w:tcBorders>
              <w:top w:val="nil"/>
              <w:left w:val="single" w:sz="4" w:space="0" w:color="auto"/>
              <w:bottom w:val="single" w:sz="8" w:space="0" w:color="000000"/>
              <w:right w:val="single" w:sz="4" w:space="0" w:color="auto"/>
            </w:tcBorders>
            <w:vAlign w:val="center"/>
            <w:hideMark/>
          </w:tcPr>
          <w:p w14:paraId="3DA18FF1" w14:textId="77777777" w:rsidR="00782B28" w:rsidRPr="00782B28" w:rsidRDefault="00782B28" w:rsidP="00782B28">
            <w:pPr>
              <w:spacing w:after="0" w:line="240" w:lineRule="auto"/>
              <w:rPr>
                <w:rFonts w:ascii="Times New Roman" w:eastAsia="Times New Roman" w:hAnsi="Times New Roman" w:cs="Times New Roman"/>
                <w:sz w:val="20"/>
                <w:szCs w:val="20"/>
                <w:lang w:eastAsia="uk-UA"/>
              </w:rPr>
            </w:pPr>
          </w:p>
        </w:tc>
        <w:tc>
          <w:tcPr>
            <w:tcW w:w="3383" w:type="pct"/>
            <w:tcBorders>
              <w:top w:val="nil"/>
              <w:left w:val="nil"/>
              <w:bottom w:val="single" w:sz="8" w:space="0" w:color="auto"/>
              <w:right w:val="single" w:sz="8" w:space="0" w:color="auto"/>
            </w:tcBorders>
            <w:shd w:val="clear" w:color="auto" w:fill="auto"/>
            <w:vAlign w:val="bottom"/>
            <w:hideMark/>
          </w:tcPr>
          <w:p w14:paraId="7A1BE84A" w14:textId="77777777" w:rsidR="00782B28" w:rsidRPr="00782B28" w:rsidRDefault="00782B28" w:rsidP="00782B28">
            <w:pPr>
              <w:spacing w:after="0" w:line="240" w:lineRule="auto"/>
              <w:rPr>
                <w:rFonts w:ascii="Calibri" w:eastAsia="Times New Roman" w:hAnsi="Calibri" w:cs="Calibri"/>
                <w:color w:val="0563C1"/>
                <w:sz w:val="18"/>
                <w:szCs w:val="18"/>
                <w:u w:val="single"/>
                <w:lang w:eastAsia="uk-UA"/>
              </w:rPr>
            </w:pPr>
            <w:r w:rsidRPr="00782B28">
              <w:rPr>
                <w:rFonts w:ascii="Calibri" w:eastAsia="Times New Roman" w:hAnsi="Calibri" w:cs="Calibri"/>
                <w:color w:val="0563C1"/>
                <w:sz w:val="18"/>
                <w:szCs w:val="18"/>
                <w:u w:val="single"/>
                <w:lang w:eastAsia="uk-UA"/>
              </w:rPr>
              <w:t>https://masque.com.ua/oruzhie/klinki/klinok-shpazhnyj-5-maragen-fie-tsvetnoj-stm</w:t>
            </w:r>
          </w:p>
        </w:tc>
      </w:tr>
      <w:tr w:rsidR="00782B28" w:rsidRPr="00782B28" w14:paraId="0DE22BCB" w14:textId="77777777" w:rsidTr="00782B28">
        <w:trPr>
          <w:trHeight w:val="379"/>
        </w:trPr>
        <w:tc>
          <w:tcPr>
            <w:tcW w:w="1617" w:type="pct"/>
            <w:vMerge w:val="restart"/>
            <w:tcBorders>
              <w:top w:val="nil"/>
              <w:left w:val="single" w:sz="4" w:space="0" w:color="auto"/>
              <w:bottom w:val="single" w:sz="4" w:space="0" w:color="auto"/>
              <w:right w:val="single" w:sz="4" w:space="0" w:color="auto"/>
            </w:tcBorders>
            <w:shd w:val="clear" w:color="auto" w:fill="auto"/>
            <w:vAlign w:val="center"/>
            <w:hideMark/>
          </w:tcPr>
          <w:p w14:paraId="16B3D49B" w14:textId="77777777" w:rsidR="00782B28" w:rsidRPr="00782B28" w:rsidRDefault="00782B28" w:rsidP="00782B28">
            <w:pPr>
              <w:spacing w:after="0" w:line="240" w:lineRule="auto"/>
              <w:rPr>
                <w:rFonts w:ascii="Times New Roman" w:eastAsia="Times New Roman" w:hAnsi="Times New Roman" w:cs="Times New Roman"/>
                <w:sz w:val="20"/>
                <w:szCs w:val="20"/>
                <w:lang w:eastAsia="uk-UA"/>
              </w:rPr>
            </w:pPr>
            <w:r w:rsidRPr="00782B28">
              <w:rPr>
                <w:rFonts w:ascii="Times New Roman" w:eastAsia="Times New Roman" w:hAnsi="Times New Roman" w:cs="Times New Roman"/>
                <w:sz w:val="20"/>
                <w:szCs w:val="20"/>
                <w:lang w:eastAsia="uk-UA"/>
              </w:rPr>
              <w:t xml:space="preserve">Клинок (шабля)                                                                                                                 </w:t>
            </w:r>
          </w:p>
        </w:tc>
        <w:tc>
          <w:tcPr>
            <w:tcW w:w="3383" w:type="pct"/>
            <w:tcBorders>
              <w:top w:val="nil"/>
              <w:left w:val="nil"/>
              <w:bottom w:val="single" w:sz="4" w:space="0" w:color="auto"/>
              <w:right w:val="single" w:sz="8" w:space="0" w:color="auto"/>
            </w:tcBorders>
            <w:shd w:val="clear" w:color="auto" w:fill="auto"/>
            <w:vAlign w:val="bottom"/>
            <w:hideMark/>
          </w:tcPr>
          <w:p w14:paraId="0BEFE99F" w14:textId="77777777" w:rsidR="00782B28" w:rsidRPr="00782B28" w:rsidRDefault="00782B28" w:rsidP="00782B28">
            <w:pPr>
              <w:spacing w:after="0" w:line="240" w:lineRule="auto"/>
              <w:rPr>
                <w:rFonts w:ascii="Calibri" w:eastAsia="Times New Roman" w:hAnsi="Calibri" w:cs="Calibri"/>
                <w:color w:val="0563C1"/>
                <w:sz w:val="18"/>
                <w:szCs w:val="18"/>
                <w:u w:val="single"/>
                <w:lang w:eastAsia="uk-UA"/>
              </w:rPr>
            </w:pPr>
            <w:r w:rsidRPr="00782B28">
              <w:rPr>
                <w:rFonts w:ascii="Calibri" w:eastAsia="Times New Roman" w:hAnsi="Calibri" w:cs="Calibri"/>
                <w:color w:val="0563C1"/>
                <w:sz w:val="18"/>
                <w:szCs w:val="18"/>
                <w:u w:val="single"/>
                <w:lang w:eastAsia="uk-UA"/>
              </w:rPr>
              <w:t>https://www.stm-fencing.biz/product/klinok-sabli-v-fie-maragen-s2000/</w:t>
            </w:r>
          </w:p>
        </w:tc>
      </w:tr>
      <w:tr w:rsidR="00782B28" w:rsidRPr="00782B28" w14:paraId="0CA4DF94" w14:textId="77777777" w:rsidTr="00782B28">
        <w:trPr>
          <w:trHeight w:val="379"/>
        </w:trPr>
        <w:tc>
          <w:tcPr>
            <w:tcW w:w="1617" w:type="pct"/>
            <w:vMerge/>
            <w:tcBorders>
              <w:top w:val="nil"/>
              <w:left w:val="single" w:sz="4" w:space="0" w:color="auto"/>
              <w:bottom w:val="single" w:sz="4" w:space="0" w:color="auto"/>
              <w:right w:val="single" w:sz="4" w:space="0" w:color="auto"/>
            </w:tcBorders>
            <w:vAlign w:val="center"/>
            <w:hideMark/>
          </w:tcPr>
          <w:p w14:paraId="38B6B29C" w14:textId="77777777" w:rsidR="00782B28" w:rsidRPr="00782B28" w:rsidRDefault="00782B28" w:rsidP="00782B28">
            <w:pPr>
              <w:spacing w:after="0" w:line="240" w:lineRule="auto"/>
              <w:rPr>
                <w:rFonts w:ascii="Times New Roman" w:eastAsia="Times New Roman" w:hAnsi="Times New Roman" w:cs="Times New Roman"/>
                <w:sz w:val="20"/>
                <w:szCs w:val="20"/>
                <w:lang w:eastAsia="uk-UA"/>
              </w:rPr>
            </w:pPr>
          </w:p>
        </w:tc>
        <w:tc>
          <w:tcPr>
            <w:tcW w:w="3383" w:type="pct"/>
            <w:tcBorders>
              <w:top w:val="nil"/>
              <w:left w:val="nil"/>
              <w:bottom w:val="single" w:sz="4" w:space="0" w:color="auto"/>
              <w:right w:val="single" w:sz="8" w:space="0" w:color="auto"/>
            </w:tcBorders>
            <w:shd w:val="clear" w:color="auto" w:fill="auto"/>
            <w:vAlign w:val="bottom"/>
            <w:hideMark/>
          </w:tcPr>
          <w:p w14:paraId="53EED66C" w14:textId="77777777" w:rsidR="00782B28" w:rsidRPr="00782B28" w:rsidRDefault="00FC6C1C" w:rsidP="00782B28">
            <w:pPr>
              <w:spacing w:after="0" w:line="240" w:lineRule="auto"/>
              <w:rPr>
                <w:rFonts w:ascii="Calibri" w:eastAsia="Times New Roman" w:hAnsi="Calibri" w:cs="Calibri"/>
                <w:color w:val="0563C1"/>
                <w:sz w:val="18"/>
                <w:szCs w:val="18"/>
                <w:u w:val="single"/>
                <w:lang w:eastAsia="uk-UA"/>
              </w:rPr>
            </w:pPr>
            <w:hyperlink r:id="rId11" w:history="1">
              <w:r w:rsidR="00782B28" w:rsidRPr="00782B28">
                <w:rPr>
                  <w:rFonts w:ascii="Calibri" w:eastAsia="Times New Roman" w:hAnsi="Calibri" w:cs="Calibri"/>
                  <w:color w:val="0563C1"/>
                  <w:sz w:val="18"/>
                  <w:szCs w:val="18"/>
                  <w:u w:val="single"/>
                  <w:lang w:eastAsia="uk-UA"/>
                </w:rPr>
                <w:t>https://masque.com.ua/oruzhie/klinki/klinok-sabelnyy-s-2000-5-maragen-cvetnoy-fie-stm</w:t>
              </w:r>
            </w:hyperlink>
          </w:p>
        </w:tc>
      </w:tr>
      <w:tr w:rsidR="00782B28" w:rsidRPr="00782B28" w14:paraId="000F6948" w14:textId="77777777" w:rsidTr="00782B28">
        <w:trPr>
          <w:trHeight w:val="379"/>
        </w:trPr>
        <w:tc>
          <w:tcPr>
            <w:tcW w:w="1617" w:type="pct"/>
            <w:vMerge/>
            <w:tcBorders>
              <w:top w:val="nil"/>
              <w:left w:val="single" w:sz="4" w:space="0" w:color="auto"/>
              <w:bottom w:val="single" w:sz="4" w:space="0" w:color="auto"/>
              <w:right w:val="single" w:sz="4" w:space="0" w:color="auto"/>
            </w:tcBorders>
            <w:vAlign w:val="center"/>
            <w:hideMark/>
          </w:tcPr>
          <w:p w14:paraId="2C21EB49" w14:textId="77777777" w:rsidR="00782B28" w:rsidRPr="00782B28" w:rsidRDefault="00782B28" w:rsidP="00782B28">
            <w:pPr>
              <w:spacing w:after="0" w:line="240" w:lineRule="auto"/>
              <w:rPr>
                <w:rFonts w:ascii="Times New Roman" w:eastAsia="Times New Roman" w:hAnsi="Times New Roman" w:cs="Times New Roman"/>
                <w:sz w:val="20"/>
                <w:szCs w:val="20"/>
                <w:lang w:eastAsia="uk-UA"/>
              </w:rPr>
            </w:pPr>
          </w:p>
        </w:tc>
        <w:tc>
          <w:tcPr>
            <w:tcW w:w="3383" w:type="pct"/>
            <w:tcBorders>
              <w:top w:val="nil"/>
              <w:left w:val="nil"/>
              <w:bottom w:val="single" w:sz="4" w:space="0" w:color="auto"/>
              <w:right w:val="single" w:sz="8" w:space="0" w:color="auto"/>
            </w:tcBorders>
            <w:shd w:val="clear" w:color="auto" w:fill="auto"/>
            <w:vAlign w:val="bottom"/>
            <w:hideMark/>
          </w:tcPr>
          <w:p w14:paraId="2C4C240A" w14:textId="77777777" w:rsidR="00782B28" w:rsidRPr="00782B28" w:rsidRDefault="00FC6C1C" w:rsidP="00782B28">
            <w:pPr>
              <w:spacing w:after="0" w:line="240" w:lineRule="auto"/>
              <w:rPr>
                <w:rFonts w:ascii="Calibri" w:eastAsia="Times New Roman" w:hAnsi="Calibri" w:cs="Calibri"/>
                <w:color w:val="0563C1"/>
                <w:sz w:val="18"/>
                <w:szCs w:val="18"/>
                <w:u w:val="single"/>
                <w:lang w:eastAsia="uk-UA"/>
              </w:rPr>
            </w:pPr>
            <w:hyperlink r:id="rId12" w:history="1">
              <w:r w:rsidR="00782B28" w:rsidRPr="00782B28">
                <w:rPr>
                  <w:rFonts w:ascii="Calibri" w:eastAsia="Times New Roman" w:hAnsi="Calibri" w:cs="Calibri"/>
                  <w:color w:val="0563C1"/>
                  <w:sz w:val="18"/>
                  <w:szCs w:val="18"/>
                  <w:u w:val="single"/>
                  <w:lang w:eastAsia="uk-UA"/>
                </w:rPr>
                <w:t>https://masque.com.ua/oruzhie/klinki/klinok-sabelnyj-5-maragen-fie-folo</w:t>
              </w:r>
            </w:hyperlink>
          </w:p>
        </w:tc>
      </w:tr>
    </w:tbl>
    <w:p w14:paraId="322A1420" w14:textId="77777777" w:rsidR="005765A3" w:rsidRPr="00495AF3" w:rsidRDefault="005765A3" w:rsidP="005765A3">
      <w:pPr>
        <w:shd w:val="clear" w:color="auto" w:fill="FFFFFF"/>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
        <w:gridCol w:w="3401"/>
        <w:gridCol w:w="1089"/>
        <w:gridCol w:w="1175"/>
        <w:gridCol w:w="1926"/>
        <w:gridCol w:w="1799"/>
      </w:tblGrid>
      <w:tr w:rsidR="00143FDC" w:rsidRPr="00F41BAC" w14:paraId="4D694635" w14:textId="77777777" w:rsidTr="00EB67E4">
        <w:trPr>
          <w:trHeight w:val="447"/>
        </w:trPr>
        <w:tc>
          <w:tcPr>
            <w:tcW w:w="189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610"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3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467066">
        <w:trPr>
          <w:trHeight w:val="118"/>
        </w:trPr>
        <w:tc>
          <w:tcPr>
            <w:tcW w:w="189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610"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00" w:type="pct"/>
            <w:shd w:val="clear" w:color="auto" w:fill="FF0000"/>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3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EB67E4" w:rsidRPr="00F41BAC" w14:paraId="67F94005" w14:textId="77777777" w:rsidTr="003F4176">
        <w:trPr>
          <w:trHeight w:val="170"/>
        </w:trPr>
        <w:tc>
          <w:tcPr>
            <w:tcW w:w="124" w:type="pct"/>
            <w:shd w:val="clear" w:color="auto" w:fill="F0F5F2"/>
            <w:vAlign w:val="center"/>
          </w:tcPr>
          <w:p w14:paraId="48B4EEE5" w14:textId="1A1E6CF5"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66" w:type="pct"/>
            <w:shd w:val="clear" w:color="auto" w:fill="F0F5F2"/>
            <w:tcMar>
              <w:top w:w="0" w:type="dxa"/>
              <w:left w:w="108" w:type="dxa"/>
              <w:bottom w:w="0" w:type="dxa"/>
              <w:right w:w="108" w:type="dxa"/>
            </w:tcMar>
            <w:vAlign w:val="center"/>
          </w:tcPr>
          <w:p w14:paraId="603DB3C3" w14:textId="315DE077" w:rsidR="00EB67E4" w:rsidRPr="00EB67E4" w:rsidRDefault="00FD76A6" w:rsidP="00EB67E4">
            <w:pPr>
              <w:spacing w:after="0" w:line="240" w:lineRule="auto"/>
              <w:jc w:val="both"/>
              <w:rPr>
                <w:rFonts w:ascii="Times New Roman" w:eastAsia="Times New Roman" w:hAnsi="Times New Roman" w:cs="Times New Roman"/>
                <w:sz w:val="24"/>
                <w:szCs w:val="24"/>
                <w:lang w:eastAsia="uk-UA"/>
              </w:rPr>
            </w:pPr>
            <w:r w:rsidRPr="00FD76A6">
              <w:rPr>
                <w:rFonts w:ascii="Times New Roman" w:hAnsi="Times New Roman" w:cs="Times New Roman"/>
                <w:sz w:val="24"/>
                <w:szCs w:val="24"/>
              </w:rPr>
              <w:t>Клинок (рапіра</w:t>
            </w:r>
            <w:r>
              <w:rPr>
                <w:rFonts w:ascii="Times New Roman" w:hAnsi="Times New Roman" w:cs="Times New Roman"/>
                <w:sz w:val="24"/>
                <w:szCs w:val="24"/>
              </w:rPr>
              <w:t>)</w:t>
            </w:r>
          </w:p>
        </w:tc>
        <w:tc>
          <w:tcPr>
            <w:tcW w:w="565" w:type="pct"/>
            <w:shd w:val="clear" w:color="auto" w:fill="F0F5F2"/>
            <w:vAlign w:val="center"/>
          </w:tcPr>
          <w:p w14:paraId="3A26213F" w14:textId="47B24734" w:rsidR="00EB67E4" w:rsidRPr="00EB67E4" w:rsidRDefault="00FD76A6"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110</w:t>
            </w:r>
          </w:p>
        </w:tc>
        <w:tc>
          <w:tcPr>
            <w:tcW w:w="610" w:type="pct"/>
            <w:shd w:val="clear" w:color="auto" w:fill="F0F5F2"/>
          </w:tcPr>
          <w:p w14:paraId="63D64CD2" w14:textId="7BEC654C" w:rsidR="00EB67E4" w:rsidRPr="00EB67E4" w:rsidRDefault="00FD76A6"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штуки</w:t>
            </w:r>
          </w:p>
        </w:tc>
        <w:tc>
          <w:tcPr>
            <w:tcW w:w="1000" w:type="pct"/>
            <w:shd w:val="clear" w:color="auto" w:fill="F0F5F2"/>
          </w:tcPr>
          <w:p w14:paraId="2F4DF373" w14:textId="607132CF" w:rsidR="00EB67E4" w:rsidRPr="00EB67E4" w:rsidRDefault="00FD76A6"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2 479,00</w:t>
            </w:r>
          </w:p>
        </w:tc>
        <w:tc>
          <w:tcPr>
            <w:tcW w:w="934" w:type="pct"/>
            <w:shd w:val="clear" w:color="auto" w:fill="F0F5F2"/>
            <w:tcMar>
              <w:top w:w="0" w:type="dxa"/>
              <w:left w:w="108" w:type="dxa"/>
              <w:bottom w:w="0" w:type="dxa"/>
              <w:right w:w="108" w:type="dxa"/>
            </w:tcMar>
          </w:tcPr>
          <w:p w14:paraId="5C81507A" w14:textId="15161CC5" w:rsidR="00EB67E4" w:rsidRPr="00EB67E4" w:rsidRDefault="00FD76A6"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272 690,00</w:t>
            </w:r>
          </w:p>
        </w:tc>
      </w:tr>
      <w:tr w:rsidR="00FD76A6" w:rsidRPr="00F41BAC" w14:paraId="431CA7C2" w14:textId="77777777" w:rsidTr="003F4176">
        <w:trPr>
          <w:trHeight w:val="170"/>
        </w:trPr>
        <w:tc>
          <w:tcPr>
            <w:tcW w:w="124" w:type="pct"/>
            <w:shd w:val="clear" w:color="auto" w:fill="F0F5F2"/>
            <w:vAlign w:val="center"/>
          </w:tcPr>
          <w:p w14:paraId="6830A09D" w14:textId="1748C598" w:rsidR="00FD76A6" w:rsidRPr="00861E86" w:rsidRDefault="00FD76A6" w:rsidP="00FD76A6">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c>
          <w:tcPr>
            <w:tcW w:w="1766" w:type="pct"/>
            <w:shd w:val="clear" w:color="auto" w:fill="F0F5F2"/>
            <w:tcMar>
              <w:top w:w="0" w:type="dxa"/>
              <w:left w:w="108" w:type="dxa"/>
              <w:bottom w:w="0" w:type="dxa"/>
              <w:right w:w="108" w:type="dxa"/>
            </w:tcMar>
            <w:vAlign w:val="center"/>
          </w:tcPr>
          <w:p w14:paraId="2C8E9482" w14:textId="5C8EE7DA" w:rsidR="00FD76A6" w:rsidRPr="00473EA9" w:rsidRDefault="00FD76A6" w:rsidP="00FD76A6">
            <w:pPr>
              <w:spacing w:after="0" w:line="240" w:lineRule="auto"/>
              <w:jc w:val="both"/>
              <w:rPr>
                <w:rFonts w:ascii="Times New Roman" w:hAnsi="Times New Roman" w:cs="Times New Roman"/>
                <w:sz w:val="24"/>
                <w:szCs w:val="24"/>
              </w:rPr>
            </w:pPr>
            <w:r w:rsidRPr="00FD76A6">
              <w:rPr>
                <w:rFonts w:ascii="Times New Roman" w:hAnsi="Times New Roman" w:cs="Times New Roman"/>
                <w:sz w:val="24"/>
                <w:szCs w:val="24"/>
              </w:rPr>
              <w:t>Клинок (шпага)</w:t>
            </w:r>
          </w:p>
        </w:tc>
        <w:tc>
          <w:tcPr>
            <w:tcW w:w="565" w:type="pct"/>
            <w:shd w:val="clear" w:color="auto" w:fill="F0F5F2"/>
            <w:vAlign w:val="center"/>
          </w:tcPr>
          <w:p w14:paraId="74E40129" w14:textId="44F6D921" w:rsidR="00FD76A6" w:rsidRPr="00EB67E4" w:rsidRDefault="00FD76A6" w:rsidP="00FD76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610" w:type="pct"/>
            <w:shd w:val="clear" w:color="auto" w:fill="F0F5F2"/>
          </w:tcPr>
          <w:p w14:paraId="6A0D7C1A" w14:textId="61996339" w:rsidR="00FD76A6" w:rsidRDefault="00FD76A6" w:rsidP="00FD76A6">
            <w:pPr>
              <w:spacing w:after="0" w:line="240" w:lineRule="auto"/>
              <w:jc w:val="center"/>
              <w:rPr>
                <w:rFonts w:ascii="Times New Roman" w:hAnsi="Times New Roman" w:cs="Times New Roman"/>
                <w:sz w:val="24"/>
                <w:szCs w:val="24"/>
              </w:rPr>
            </w:pPr>
            <w:r w:rsidRPr="008C7473">
              <w:rPr>
                <w:rFonts w:ascii="Times New Roman" w:eastAsia="Times New Roman" w:hAnsi="Times New Roman" w:cs="Times New Roman"/>
                <w:sz w:val="24"/>
                <w:szCs w:val="24"/>
                <w:lang w:eastAsia="uk-UA"/>
              </w:rPr>
              <w:t>штуки</w:t>
            </w:r>
          </w:p>
        </w:tc>
        <w:tc>
          <w:tcPr>
            <w:tcW w:w="1000" w:type="pct"/>
            <w:shd w:val="clear" w:color="auto" w:fill="F0F5F2"/>
          </w:tcPr>
          <w:p w14:paraId="225ED52D" w14:textId="10F966F9" w:rsidR="00FD76A6" w:rsidRDefault="00FD76A6" w:rsidP="00FD76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3 341,00</w:t>
            </w:r>
          </w:p>
        </w:tc>
        <w:tc>
          <w:tcPr>
            <w:tcW w:w="934" w:type="pct"/>
            <w:shd w:val="clear" w:color="auto" w:fill="F0F5F2"/>
            <w:tcMar>
              <w:top w:w="0" w:type="dxa"/>
              <w:left w:w="108" w:type="dxa"/>
              <w:bottom w:w="0" w:type="dxa"/>
              <w:right w:w="108" w:type="dxa"/>
            </w:tcMar>
          </w:tcPr>
          <w:p w14:paraId="2B24F01F" w14:textId="0B8BF59B" w:rsidR="00FD76A6" w:rsidRDefault="00FD76A6" w:rsidP="00FD76A6">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367 510,00</w:t>
            </w:r>
          </w:p>
        </w:tc>
      </w:tr>
      <w:tr w:rsidR="00FD76A6" w:rsidRPr="00F41BAC" w14:paraId="3212D381" w14:textId="77777777" w:rsidTr="003F4176">
        <w:trPr>
          <w:trHeight w:val="170"/>
        </w:trPr>
        <w:tc>
          <w:tcPr>
            <w:tcW w:w="124" w:type="pct"/>
            <w:shd w:val="clear" w:color="auto" w:fill="F0F5F2"/>
            <w:vAlign w:val="center"/>
          </w:tcPr>
          <w:p w14:paraId="30535E27" w14:textId="5DD127DE" w:rsidR="00FD76A6" w:rsidRPr="00861E86" w:rsidRDefault="00FD76A6" w:rsidP="00FD76A6">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1766" w:type="pct"/>
            <w:shd w:val="clear" w:color="auto" w:fill="F0F5F2"/>
            <w:tcMar>
              <w:top w:w="0" w:type="dxa"/>
              <w:left w:w="108" w:type="dxa"/>
              <w:bottom w:w="0" w:type="dxa"/>
              <w:right w:w="108" w:type="dxa"/>
            </w:tcMar>
            <w:vAlign w:val="center"/>
          </w:tcPr>
          <w:p w14:paraId="094FBB77" w14:textId="26224839" w:rsidR="00FD76A6" w:rsidRPr="00473EA9" w:rsidRDefault="00FD76A6" w:rsidP="00FD76A6">
            <w:pPr>
              <w:spacing w:after="0" w:line="240" w:lineRule="auto"/>
              <w:jc w:val="both"/>
              <w:rPr>
                <w:rFonts w:ascii="Times New Roman" w:hAnsi="Times New Roman" w:cs="Times New Roman"/>
                <w:sz w:val="24"/>
                <w:szCs w:val="24"/>
              </w:rPr>
            </w:pPr>
            <w:r w:rsidRPr="00FD76A6">
              <w:rPr>
                <w:rFonts w:ascii="Times New Roman" w:hAnsi="Times New Roman" w:cs="Times New Roman"/>
                <w:sz w:val="24"/>
                <w:szCs w:val="24"/>
              </w:rPr>
              <w:t>Клинок (шабля)</w:t>
            </w:r>
          </w:p>
        </w:tc>
        <w:tc>
          <w:tcPr>
            <w:tcW w:w="565" w:type="pct"/>
            <w:shd w:val="clear" w:color="auto" w:fill="F0F5F2"/>
            <w:vAlign w:val="center"/>
          </w:tcPr>
          <w:p w14:paraId="52D767AC" w14:textId="00B63B65" w:rsidR="00FD76A6" w:rsidRPr="00EB67E4" w:rsidRDefault="00FD76A6" w:rsidP="00FD76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610" w:type="pct"/>
            <w:shd w:val="clear" w:color="auto" w:fill="F0F5F2"/>
          </w:tcPr>
          <w:p w14:paraId="2CB1081A" w14:textId="54807CF7" w:rsidR="00FD76A6" w:rsidRDefault="00FD76A6" w:rsidP="00FD76A6">
            <w:pPr>
              <w:spacing w:after="0" w:line="240" w:lineRule="auto"/>
              <w:jc w:val="center"/>
              <w:rPr>
                <w:rFonts w:ascii="Times New Roman" w:hAnsi="Times New Roman" w:cs="Times New Roman"/>
                <w:sz w:val="24"/>
                <w:szCs w:val="24"/>
              </w:rPr>
            </w:pPr>
            <w:r w:rsidRPr="008C7473">
              <w:rPr>
                <w:rFonts w:ascii="Times New Roman" w:eastAsia="Times New Roman" w:hAnsi="Times New Roman" w:cs="Times New Roman"/>
                <w:sz w:val="24"/>
                <w:szCs w:val="24"/>
                <w:lang w:eastAsia="uk-UA"/>
              </w:rPr>
              <w:t>штуки</w:t>
            </w:r>
          </w:p>
        </w:tc>
        <w:tc>
          <w:tcPr>
            <w:tcW w:w="1000" w:type="pct"/>
            <w:shd w:val="clear" w:color="auto" w:fill="F0F5F2"/>
          </w:tcPr>
          <w:p w14:paraId="1E90A663" w14:textId="3B25F570" w:rsidR="00FD76A6" w:rsidRDefault="00FD76A6" w:rsidP="00FD76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2 697,00</w:t>
            </w:r>
          </w:p>
        </w:tc>
        <w:tc>
          <w:tcPr>
            <w:tcW w:w="934" w:type="pct"/>
            <w:shd w:val="clear" w:color="auto" w:fill="F0F5F2"/>
            <w:tcMar>
              <w:top w:w="0" w:type="dxa"/>
              <w:left w:w="108" w:type="dxa"/>
              <w:bottom w:w="0" w:type="dxa"/>
              <w:right w:w="108" w:type="dxa"/>
            </w:tcMar>
          </w:tcPr>
          <w:p w14:paraId="2E4BEEBF" w14:textId="540141BF" w:rsidR="00FD76A6" w:rsidRDefault="00FD76A6" w:rsidP="00FD76A6">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296 670,00</w:t>
            </w:r>
          </w:p>
        </w:tc>
      </w:tr>
      <w:tr w:rsidR="00EB67E4" w:rsidRPr="00F41BAC" w14:paraId="79361AD2" w14:textId="77777777" w:rsidTr="00EB67E4">
        <w:trPr>
          <w:trHeight w:val="206"/>
        </w:trPr>
        <w:tc>
          <w:tcPr>
            <w:tcW w:w="1890" w:type="pct"/>
            <w:gridSpan w:val="2"/>
          </w:tcPr>
          <w:p w14:paraId="6019E8A4" w14:textId="77777777" w:rsidR="00EB67E4" w:rsidRPr="00861E86" w:rsidRDefault="00EB67E4" w:rsidP="00EB67E4">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EB67E4" w:rsidRPr="00861E86" w:rsidRDefault="00EB67E4" w:rsidP="00EB67E4">
            <w:pPr>
              <w:spacing w:after="0"/>
              <w:jc w:val="center"/>
              <w:rPr>
                <w:rFonts w:ascii="Times New Roman" w:hAnsi="Times New Roman" w:cs="Times New Roman"/>
                <w:b/>
                <w:bCs/>
                <w:sz w:val="24"/>
                <w:szCs w:val="24"/>
              </w:rPr>
            </w:pPr>
          </w:p>
        </w:tc>
        <w:tc>
          <w:tcPr>
            <w:tcW w:w="610" w:type="pct"/>
          </w:tcPr>
          <w:p w14:paraId="332C33EA" w14:textId="77777777" w:rsidR="00EB67E4" w:rsidRPr="00861E86" w:rsidRDefault="00EB67E4" w:rsidP="00EB67E4">
            <w:pPr>
              <w:spacing w:after="0"/>
              <w:jc w:val="center"/>
              <w:rPr>
                <w:rFonts w:ascii="Times New Roman" w:hAnsi="Times New Roman" w:cs="Times New Roman"/>
                <w:b/>
                <w:bCs/>
                <w:sz w:val="24"/>
                <w:szCs w:val="24"/>
              </w:rPr>
            </w:pPr>
          </w:p>
        </w:tc>
        <w:tc>
          <w:tcPr>
            <w:tcW w:w="1000" w:type="pct"/>
          </w:tcPr>
          <w:p w14:paraId="41D0646F" w14:textId="77777777" w:rsidR="00EB67E4" w:rsidRPr="00861E86" w:rsidRDefault="00EB67E4" w:rsidP="00EB67E4">
            <w:pPr>
              <w:spacing w:after="0"/>
              <w:jc w:val="center"/>
              <w:rPr>
                <w:rFonts w:ascii="Times New Roman" w:hAnsi="Times New Roman" w:cs="Times New Roman"/>
                <w:b/>
                <w:bCs/>
                <w:sz w:val="24"/>
                <w:szCs w:val="24"/>
              </w:rPr>
            </w:pPr>
          </w:p>
        </w:tc>
        <w:tc>
          <w:tcPr>
            <w:tcW w:w="934" w:type="pct"/>
          </w:tcPr>
          <w:p w14:paraId="72A9DAA7" w14:textId="0966CC3B" w:rsidR="00EB67E4" w:rsidRPr="00861E86" w:rsidRDefault="00FD76A6" w:rsidP="00EB67E4">
            <w:pPr>
              <w:spacing w:after="0"/>
              <w:jc w:val="center"/>
              <w:rPr>
                <w:rFonts w:ascii="Times New Roman" w:hAnsi="Times New Roman" w:cs="Times New Roman"/>
                <w:b/>
                <w:bCs/>
                <w:sz w:val="24"/>
                <w:szCs w:val="24"/>
              </w:rPr>
            </w:pPr>
            <w:r>
              <w:rPr>
                <w:rFonts w:ascii="Times New Roman" w:hAnsi="Times New Roman" w:cs="Times New Roman"/>
                <w:b/>
                <w:bCs/>
                <w:sz w:val="24"/>
                <w:szCs w:val="24"/>
              </w:rPr>
              <w:t>936 870,00</w:t>
            </w:r>
          </w:p>
        </w:tc>
      </w:tr>
    </w:tbl>
    <w:p w14:paraId="6EA492BF" w14:textId="71834FEB"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559DECBF" w14:textId="77777777" w:rsidR="00782B28" w:rsidRDefault="00782B28" w:rsidP="00143FDC">
      <w:pPr>
        <w:shd w:val="clear" w:color="auto" w:fill="FFFFFF"/>
        <w:spacing w:after="0" w:line="240" w:lineRule="auto"/>
        <w:ind w:firstLine="709"/>
        <w:jc w:val="both"/>
        <w:rPr>
          <w:rFonts w:ascii="Times New Roman" w:hAnsi="Times New Roman" w:cs="Times New Roman"/>
          <w:sz w:val="24"/>
          <w:szCs w:val="24"/>
        </w:rPr>
      </w:pPr>
    </w:p>
    <w:p w14:paraId="236A90CF" w14:textId="6E7F52DA" w:rsidR="00BC2BB4" w:rsidRDefault="00D86C2B" w:rsidP="00467066">
      <w:pPr>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Увага!</w:t>
      </w:r>
    </w:p>
    <w:p w14:paraId="1BD8BBAF" w14:textId="643DC79E"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w:t>
      </w:r>
      <w:r w:rsidR="005765A3">
        <w:rPr>
          <w:rFonts w:ascii="Times New Roman" w:eastAsia="Times New Roman" w:hAnsi="Times New Roman" w:cs="Times New Roman"/>
          <w:b/>
          <w:bCs/>
          <w:color w:val="FF0000"/>
          <w:sz w:val="24"/>
          <w:szCs w:val="24"/>
          <w:lang w:eastAsia="uk-UA"/>
        </w:rPr>
        <w:t>ціни</w:t>
      </w:r>
      <w:r w:rsidR="00754E88">
        <w:rPr>
          <w:rFonts w:ascii="Times New Roman" w:eastAsia="Times New Roman" w:hAnsi="Times New Roman" w:cs="Times New Roman"/>
          <w:b/>
          <w:bCs/>
          <w:color w:val="FF0000"/>
          <w:sz w:val="24"/>
          <w:szCs w:val="24"/>
          <w:lang w:eastAsia="uk-UA"/>
        </w:rPr>
        <w:t>,</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0FE8"/>
    <w:rsid w:val="00132EC2"/>
    <w:rsid w:val="0014026C"/>
    <w:rsid w:val="00143FDC"/>
    <w:rsid w:val="001575CB"/>
    <w:rsid w:val="0016036A"/>
    <w:rsid w:val="00170F0D"/>
    <w:rsid w:val="00191114"/>
    <w:rsid w:val="00195342"/>
    <w:rsid w:val="001A7430"/>
    <w:rsid w:val="001B2C45"/>
    <w:rsid w:val="001D0368"/>
    <w:rsid w:val="001E4D46"/>
    <w:rsid w:val="002732BD"/>
    <w:rsid w:val="00312421"/>
    <w:rsid w:val="0032686E"/>
    <w:rsid w:val="00364433"/>
    <w:rsid w:val="0039717C"/>
    <w:rsid w:val="003A5598"/>
    <w:rsid w:val="004101A6"/>
    <w:rsid w:val="00464542"/>
    <w:rsid w:val="00467066"/>
    <w:rsid w:val="00473EA9"/>
    <w:rsid w:val="004808DE"/>
    <w:rsid w:val="00486233"/>
    <w:rsid w:val="00495AF3"/>
    <w:rsid w:val="004B7EF3"/>
    <w:rsid w:val="004E3EE6"/>
    <w:rsid w:val="00570686"/>
    <w:rsid w:val="005765A3"/>
    <w:rsid w:val="005B33DF"/>
    <w:rsid w:val="005E5667"/>
    <w:rsid w:val="00664319"/>
    <w:rsid w:val="00671C95"/>
    <w:rsid w:val="006757FB"/>
    <w:rsid w:val="00693A6E"/>
    <w:rsid w:val="006D7E65"/>
    <w:rsid w:val="006E3616"/>
    <w:rsid w:val="006E6F0F"/>
    <w:rsid w:val="00754E88"/>
    <w:rsid w:val="00757BBD"/>
    <w:rsid w:val="00782B28"/>
    <w:rsid w:val="007B03AA"/>
    <w:rsid w:val="007B59A9"/>
    <w:rsid w:val="007C09AE"/>
    <w:rsid w:val="007D28DE"/>
    <w:rsid w:val="007D6CB3"/>
    <w:rsid w:val="00823708"/>
    <w:rsid w:val="00832F91"/>
    <w:rsid w:val="00861E86"/>
    <w:rsid w:val="00896548"/>
    <w:rsid w:val="00896D9C"/>
    <w:rsid w:val="008D58B4"/>
    <w:rsid w:val="008E3984"/>
    <w:rsid w:val="008F0557"/>
    <w:rsid w:val="008F25FC"/>
    <w:rsid w:val="00905186"/>
    <w:rsid w:val="0091503D"/>
    <w:rsid w:val="009766DE"/>
    <w:rsid w:val="0098373D"/>
    <w:rsid w:val="009B7DD2"/>
    <w:rsid w:val="009C0490"/>
    <w:rsid w:val="009D3F1D"/>
    <w:rsid w:val="00A0101F"/>
    <w:rsid w:val="00A0700F"/>
    <w:rsid w:val="00A548BE"/>
    <w:rsid w:val="00A54E5C"/>
    <w:rsid w:val="00A71871"/>
    <w:rsid w:val="00AE164D"/>
    <w:rsid w:val="00B230BD"/>
    <w:rsid w:val="00B5714E"/>
    <w:rsid w:val="00B62481"/>
    <w:rsid w:val="00BC2BB4"/>
    <w:rsid w:val="00BD7FC6"/>
    <w:rsid w:val="00C17DF0"/>
    <w:rsid w:val="00C92D8B"/>
    <w:rsid w:val="00C93CB9"/>
    <w:rsid w:val="00CE28EF"/>
    <w:rsid w:val="00CF65E3"/>
    <w:rsid w:val="00D1683A"/>
    <w:rsid w:val="00D3425B"/>
    <w:rsid w:val="00D413BD"/>
    <w:rsid w:val="00D6723B"/>
    <w:rsid w:val="00D86C2B"/>
    <w:rsid w:val="00DA775B"/>
    <w:rsid w:val="00DB524A"/>
    <w:rsid w:val="00DF0932"/>
    <w:rsid w:val="00E26FCA"/>
    <w:rsid w:val="00E657FE"/>
    <w:rsid w:val="00EB67E4"/>
    <w:rsid w:val="00EE2EFA"/>
    <w:rsid w:val="00EE47BA"/>
    <w:rsid w:val="00EF5C82"/>
    <w:rsid w:val="00F24B3D"/>
    <w:rsid w:val="00F33FBC"/>
    <w:rsid w:val="00F41BAC"/>
    <w:rsid w:val="00FB1B54"/>
    <w:rsid w:val="00FB67FE"/>
    <w:rsid w:val="00FC6C1C"/>
    <w:rsid w:val="00FD3128"/>
    <w:rsid w:val="00FD76A6"/>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закрита згадка1"/>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38953671">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285236202">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73101555">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03929400">
      <w:bodyDiv w:val="1"/>
      <w:marLeft w:val="0"/>
      <w:marRight w:val="0"/>
      <w:marTop w:val="0"/>
      <w:marBottom w:val="0"/>
      <w:divBdr>
        <w:top w:val="none" w:sz="0" w:space="0" w:color="auto"/>
        <w:left w:val="none" w:sz="0" w:space="0" w:color="auto"/>
        <w:bottom w:val="none" w:sz="0" w:space="0" w:color="auto"/>
        <w:right w:val="none" w:sz="0" w:space="0" w:color="auto"/>
      </w:divBdr>
    </w:div>
    <w:div w:id="1304307339">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30298954">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892618789">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 w:id="1976983952">
      <w:bodyDiv w:val="1"/>
      <w:marLeft w:val="0"/>
      <w:marRight w:val="0"/>
      <w:marTop w:val="0"/>
      <w:marBottom w:val="0"/>
      <w:divBdr>
        <w:top w:val="none" w:sz="0" w:space="0" w:color="auto"/>
        <w:left w:val="none" w:sz="0" w:space="0" w:color="auto"/>
        <w:bottom w:val="none" w:sz="0" w:space="0" w:color="auto"/>
        <w:right w:val="none" w:sz="0" w:space="0" w:color="auto"/>
      </w:divBdr>
    </w:div>
    <w:div w:id="2089763297">
      <w:bodyDiv w:val="1"/>
      <w:marLeft w:val="0"/>
      <w:marRight w:val="0"/>
      <w:marTop w:val="0"/>
      <w:marBottom w:val="0"/>
      <w:divBdr>
        <w:top w:val="none" w:sz="0" w:space="0" w:color="auto"/>
        <w:left w:val="none" w:sz="0" w:space="0" w:color="auto"/>
        <w:bottom w:val="none" w:sz="0" w:space="0" w:color="auto"/>
        <w:right w:val="none" w:sz="0" w:space="0" w:color="auto"/>
      </w:divBdr>
    </w:div>
    <w:div w:id="21394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ynamofencing.com.ua/klinok-rapirnij-jelektricheskij-fie-maragen-stm-prokleenni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asque.com.ua/oruzhie/klinki/klinok-rapirnyj-5-maragen-fie-stm" TargetMode="External"/><Relationship Id="rId12" Type="http://schemas.openxmlformats.org/officeDocument/2006/relationships/hyperlink" Target="https://masque.com.ua/oruzhie/klinki/klinok-sabelnyj-5-maragen-fie-fol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tm-fencing.biz/product/klinok-rapiry-jelektro-fie-maragen-5-professional-stm-prokleennyj-proklejka-i-nakonechnik-allstar/" TargetMode="External"/><Relationship Id="rId11" Type="http://schemas.openxmlformats.org/officeDocument/2006/relationships/hyperlink" Target="https://masque.com.ua/oruzhie/klinki/klinok-sabelnyy-s-2000-5-maragen-cvetnoy-fie-stm" TargetMode="External"/><Relationship Id="rId5" Type="http://schemas.openxmlformats.org/officeDocument/2006/relationships/webSettings" Target="webSettings.xml"/><Relationship Id="rId10" Type="http://schemas.openxmlformats.org/officeDocument/2006/relationships/hyperlink" Target="https://dynamofencing.com.ua/klinok-stm-fie-shpagi-jelektricheskij-prokleennij-allstar" TargetMode="External"/><Relationship Id="rId4" Type="http://schemas.openxmlformats.org/officeDocument/2006/relationships/settings" Target="settings.xml"/><Relationship Id="rId9" Type="http://schemas.openxmlformats.org/officeDocument/2006/relationships/hyperlink" Target="https://www.stm-fencing.biz/product/klinok-shpagi-jelektro-fie-maragen-5-professional-stm-prokleennyj-proklejka-i-nakonechnik-allsta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7E4F4-7C34-4FCF-AC2E-F607F899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618</Words>
  <Characters>3527</Characters>
  <Application>Microsoft Office Word</Application>
  <DocSecurity>0</DocSecurity>
  <Lines>29</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dcterms:created xsi:type="dcterms:W3CDTF">2021-10-26T08:51:00Z</dcterms:created>
  <dcterms:modified xsi:type="dcterms:W3CDTF">2022-02-14T14:18:00Z</dcterms:modified>
</cp:coreProperties>
</file>