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1042AF" w:rsidP="001042AF">
      <w:pPr>
        <w:ind w:firstLine="708"/>
        <w:contextualSpacing/>
        <w:jc w:val="both"/>
        <w:rPr>
          <w:rFonts w:eastAsia="Calibri"/>
        </w:rPr>
      </w:pPr>
      <w:r w:rsidRPr="001042AF">
        <w:rPr>
          <w:rFonts w:eastAsia="Calibri"/>
          <w:b/>
          <w:bCs/>
          <w:sz w:val="28"/>
          <w:szCs w:val="28"/>
        </w:rPr>
        <w:t xml:space="preserve">ДК 021:2015 за кодом Єдиного закупівельного словника </w:t>
      </w:r>
      <w:r w:rsidRPr="001042AF">
        <w:rPr>
          <w:rFonts w:eastAsia="Calibri"/>
          <w:b/>
          <w:bCs/>
          <w:sz w:val="28"/>
          <w:szCs w:val="28"/>
          <w:lang w:val="ru-RU"/>
        </w:rPr>
        <w:t>44210000-5</w:t>
      </w:r>
      <w:r w:rsidRPr="001042AF">
        <w:rPr>
          <w:rFonts w:eastAsia="Calibri"/>
          <w:b/>
          <w:bCs/>
          <w:sz w:val="28"/>
          <w:szCs w:val="28"/>
        </w:rPr>
        <w:t xml:space="preserve"> </w:t>
      </w:r>
      <w:r w:rsidRPr="001042AF">
        <w:rPr>
          <w:rFonts w:eastAsia="Calibri"/>
          <w:b/>
          <w:bCs/>
          <w:sz w:val="28"/>
          <w:szCs w:val="28"/>
          <w:lang w:val="ru-RU"/>
        </w:rPr>
        <w:t>конструкції та їх частини</w:t>
      </w:r>
      <w:r w:rsidRPr="001042AF">
        <w:rPr>
          <w:rFonts w:eastAsia="Calibri"/>
          <w:b/>
          <w:bCs/>
          <w:sz w:val="28"/>
          <w:szCs w:val="28"/>
        </w:rPr>
        <w:t xml:space="preserve"> (каркасно-тентова конструкція для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1042AF">
        <w:rPr>
          <w:rFonts w:eastAsia="Calibri"/>
          <w:b/>
          <w:bCs/>
          <w:sz w:val="28"/>
          <w:szCs w:val="28"/>
        </w:rPr>
        <w:t>волейболу пляжного, наказ 1916)</w:t>
      </w:r>
      <w:r w:rsidR="005F7A84" w:rsidRPr="005F7A84">
        <w:rPr>
          <w:rFonts w:eastAsia="Calibri"/>
          <w:sz w:val="28"/>
          <w:szCs w:val="28"/>
        </w:rPr>
        <w:t xml:space="preserve"> </w:t>
      </w:r>
    </w:p>
    <w:p w:rsidR="00AD39A1" w:rsidRPr="00AD39A1" w:rsidRDefault="001042AF" w:rsidP="00256836">
      <w:pPr>
        <w:ind w:firstLine="708"/>
        <w:jc w:val="both"/>
        <w:rPr>
          <w:rFonts w:eastAsia="Calibri"/>
          <w:sz w:val="28"/>
          <w:szCs w:val="28"/>
        </w:rPr>
      </w:pPr>
      <w:r w:rsidRPr="001042AF">
        <w:rPr>
          <w:rFonts w:eastAsia="Calibri"/>
          <w:bCs/>
          <w:sz w:val="28"/>
          <w:szCs w:val="28"/>
        </w:rPr>
        <w:t>ДК 021:2015 за кодом Єдиного закупівельного словника 44210000-5 конструкції та їх частини (каркасно-тентова конструкція для волейболу пляжного, наказ 1916)</w:t>
      </w:r>
      <w:r w:rsidR="006C5A03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волейболу пляжного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5B4F58" w:rsidP="00552CE1">
      <w:pPr>
        <w:ind w:firstLine="360"/>
        <w:jc w:val="both"/>
        <w:rPr>
          <w:bCs/>
          <w:sz w:val="28"/>
          <w:szCs w:val="28"/>
        </w:rPr>
      </w:pPr>
      <w:r w:rsidRPr="001042AF">
        <w:rPr>
          <w:rFonts w:eastAsia="Calibri"/>
          <w:bCs/>
          <w:sz w:val="28"/>
          <w:szCs w:val="28"/>
        </w:rPr>
        <w:t>каркасно-тентова конструкція для волейболу пляжного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12 451 058,00</w:t>
      </w:r>
      <w:r w:rsidR="00552CE1">
        <w:rPr>
          <w:bCs/>
          <w:sz w:val="28"/>
          <w:szCs w:val="28"/>
        </w:rPr>
        <w:t xml:space="preserve"> грн, </w:t>
      </w:r>
      <w:r w:rsidR="00552CE1"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>
        <w:rPr>
          <w:bCs/>
          <w:sz w:val="28"/>
          <w:szCs w:val="28"/>
        </w:rPr>
        <w:t>1 комплект</w:t>
      </w:r>
      <w:r w:rsidR="00552CE1" w:rsidRPr="00552CE1">
        <w:rPr>
          <w:bCs/>
          <w:sz w:val="28"/>
          <w:szCs w:val="28"/>
        </w:rPr>
        <w:t xml:space="preserve"> – </w:t>
      </w:r>
      <w:r w:rsidRPr="005B4F58">
        <w:rPr>
          <w:bCs/>
          <w:sz w:val="28"/>
          <w:szCs w:val="28"/>
        </w:rPr>
        <w:t>12 451 058,00</w:t>
      </w:r>
      <w:r w:rsidR="00B01E23">
        <w:rPr>
          <w:bCs/>
          <w:sz w:val="28"/>
          <w:szCs w:val="28"/>
        </w:rPr>
        <w:t xml:space="preserve"> гривень.</w:t>
      </w:r>
    </w:p>
    <w:p w:rsidR="00693993" w:rsidRDefault="00693993" w:rsidP="00552CE1">
      <w:pPr>
        <w:ind w:firstLine="360"/>
        <w:jc w:val="both"/>
        <w:rPr>
          <w:bCs/>
          <w:sz w:val="28"/>
          <w:szCs w:val="28"/>
        </w:rPr>
      </w:pPr>
    </w:p>
    <w:p w:rsidR="00B01E23" w:rsidRPr="00B01E23" w:rsidRDefault="00307281" w:rsidP="00F552B8">
      <w:pPr>
        <w:ind w:firstLine="284"/>
        <w:jc w:val="both"/>
        <w:rPr>
          <w:sz w:val="28"/>
          <w:szCs w:val="28"/>
        </w:rPr>
      </w:pPr>
      <w:hyperlink r:id="rId8" w:history="1">
        <w:r w:rsidR="00B01E23" w:rsidRPr="00B01E23">
          <w:rPr>
            <w:rStyle w:val="a6"/>
            <w:sz w:val="28"/>
            <w:szCs w:val="28"/>
          </w:rPr>
          <w:t>https://vigmas.com.ua/catalog/krytye-sooruzheniya.html</w:t>
        </w:r>
      </w:hyperlink>
    </w:p>
    <w:p w:rsidR="00B01E23" w:rsidRPr="00B01E23" w:rsidRDefault="00B01E23" w:rsidP="00F552B8">
      <w:pPr>
        <w:ind w:firstLine="284"/>
        <w:jc w:val="both"/>
        <w:rPr>
          <w:sz w:val="28"/>
          <w:szCs w:val="28"/>
        </w:rPr>
      </w:pPr>
    </w:p>
    <w:p w:rsidR="00B01E23" w:rsidRPr="00B01E23" w:rsidRDefault="00307281" w:rsidP="00F552B8">
      <w:pPr>
        <w:ind w:firstLine="284"/>
        <w:jc w:val="both"/>
        <w:rPr>
          <w:bCs/>
          <w:sz w:val="28"/>
          <w:szCs w:val="28"/>
        </w:rPr>
      </w:pPr>
      <w:hyperlink r:id="rId9" w:history="1">
        <w:r w:rsidR="00B01E23" w:rsidRPr="00B01E23">
          <w:rPr>
            <w:rStyle w:val="a6"/>
            <w:bCs/>
            <w:sz w:val="28"/>
            <w:szCs w:val="28"/>
          </w:rPr>
          <w:t>https://saldi-service.com/razrabotka-i-montazh-metallokonstrukcij-legkih-arhitekturnyh-form/</w:t>
        </w:r>
      </w:hyperlink>
    </w:p>
    <w:p w:rsidR="00F552B8" w:rsidRPr="00B01E23" w:rsidRDefault="00B131AA" w:rsidP="00F552B8">
      <w:pPr>
        <w:ind w:firstLine="284"/>
        <w:jc w:val="both"/>
        <w:rPr>
          <w:bCs/>
          <w:sz w:val="28"/>
          <w:szCs w:val="28"/>
        </w:rPr>
      </w:pPr>
      <w:r w:rsidRPr="00B01E23">
        <w:rPr>
          <w:bCs/>
          <w:sz w:val="28"/>
          <w:szCs w:val="28"/>
        </w:rPr>
        <w:t xml:space="preserve"> </w:t>
      </w:r>
    </w:p>
    <w:p w:rsidR="00552CE1" w:rsidRPr="00DA4C0B" w:rsidRDefault="00307281" w:rsidP="00552CE1">
      <w:pPr>
        <w:ind w:firstLine="284"/>
        <w:jc w:val="both"/>
        <w:rPr>
          <w:bCs/>
          <w:sz w:val="28"/>
          <w:szCs w:val="28"/>
        </w:rPr>
      </w:pPr>
      <w:hyperlink r:id="rId10" w:history="1">
        <w:r w:rsidR="00B01E23" w:rsidRPr="00B01E23">
          <w:rPr>
            <w:rStyle w:val="a6"/>
            <w:bCs/>
            <w:sz w:val="28"/>
            <w:szCs w:val="28"/>
          </w:rPr>
          <w:t>https://tent-m.com.ua/karkasno-tentovi-sporudi/tent-sport/</w:t>
        </w:r>
      </w:hyperlink>
      <w:r w:rsidR="00B01E23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693993" w:rsidRPr="00DA4C0B" w:rsidRDefault="00693993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B01E23" w:rsidRPr="00B01E23">
        <w:rPr>
          <w:b/>
          <w:bCs/>
          <w:sz w:val="28"/>
          <w:szCs w:val="28"/>
        </w:rPr>
        <w:t>12 451</w:t>
      </w:r>
      <w:r w:rsidR="00B01E23">
        <w:rPr>
          <w:b/>
          <w:bCs/>
          <w:sz w:val="28"/>
          <w:szCs w:val="28"/>
        </w:rPr>
        <w:t> </w:t>
      </w:r>
      <w:r w:rsidR="00B01E23" w:rsidRPr="00B01E23">
        <w:rPr>
          <w:b/>
          <w:bCs/>
          <w:sz w:val="28"/>
          <w:szCs w:val="28"/>
        </w:rPr>
        <w:t>058</w:t>
      </w:r>
      <w:r w:rsidR="00B01E23">
        <w:rPr>
          <w:b/>
          <w:bCs/>
          <w:sz w:val="28"/>
          <w:szCs w:val="28"/>
        </w:rPr>
        <w:t xml:space="preserve"> гривень </w:t>
      </w:r>
      <w:r w:rsidR="00B01E23" w:rsidRPr="00B01E2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281" w:rsidRDefault="00307281" w:rsidP="000E4226">
      <w:r>
        <w:separator/>
      </w:r>
    </w:p>
  </w:endnote>
  <w:endnote w:type="continuationSeparator" w:id="0">
    <w:p w:rsidR="00307281" w:rsidRDefault="00307281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281" w:rsidRDefault="00307281" w:rsidP="000E4226">
      <w:r>
        <w:separator/>
      </w:r>
    </w:p>
  </w:footnote>
  <w:footnote w:type="continuationSeparator" w:id="0">
    <w:p w:rsidR="00307281" w:rsidRDefault="00307281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543E5"/>
    <w:rsid w:val="000B3D91"/>
    <w:rsid w:val="000C215E"/>
    <w:rsid w:val="000D5DAA"/>
    <w:rsid w:val="000E4226"/>
    <w:rsid w:val="00100CB7"/>
    <w:rsid w:val="001042AF"/>
    <w:rsid w:val="00135C9B"/>
    <w:rsid w:val="001E5EB2"/>
    <w:rsid w:val="00216624"/>
    <w:rsid w:val="002235DD"/>
    <w:rsid w:val="00256836"/>
    <w:rsid w:val="002614DF"/>
    <w:rsid w:val="00265918"/>
    <w:rsid w:val="002E7AEE"/>
    <w:rsid w:val="00307281"/>
    <w:rsid w:val="003B5576"/>
    <w:rsid w:val="003C2CDB"/>
    <w:rsid w:val="004167C8"/>
    <w:rsid w:val="00461DA3"/>
    <w:rsid w:val="00471813"/>
    <w:rsid w:val="00485780"/>
    <w:rsid w:val="004C15DC"/>
    <w:rsid w:val="004C246F"/>
    <w:rsid w:val="004F7CEA"/>
    <w:rsid w:val="00502877"/>
    <w:rsid w:val="005134EA"/>
    <w:rsid w:val="00552990"/>
    <w:rsid w:val="00552CE1"/>
    <w:rsid w:val="005B4F58"/>
    <w:rsid w:val="005C1F76"/>
    <w:rsid w:val="005C40BC"/>
    <w:rsid w:val="005E0EF5"/>
    <w:rsid w:val="005F7A84"/>
    <w:rsid w:val="0062159C"/>
    <w:rsid w:val="006538B1"/>
    <w:rsid w:val="00693993"/>
    <w:rsid w:val="006A791E"/>
    <w:rsid w:val="006C5A03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945FA"/>
    <w:rsid w:val="00897B77"/>
    <w:rsid w:val="008A266A"/>
    <w:rsid w:val="008C236C"/>
    <w:rsid w:val="0092029A"/>
    <w:rsid w:val="00921304"/>
    <w:rsid w:val="00940716"/>
    <w:rsid w:val="00952C2B"/>
    <w:rsid w:val="0098194B"/>
    <w:rsid w:val="00986576"/>
    <w:rsid w:val="009B1252"/>
    <w:rsid w:val="00A01081"/>
    <w:rsid w:val="00A053F4"/>
    <w:rsid w:val="00A2533E"/>
    <w:rsid w:val="00A32A4D"/>
    <w:rsid w:val="00A32EF8"/>
    <w:rsid w:val="00A461A0"/>
    <w:rsid w:val="00A8115A"/>
    <w:rsid w:val="00A925B2"/>
    <w:rsid w:val="00AA7198"/>
    <w:rsid w:val="00AC4502"/>
    <w:rsid w:val="00AD39A1"/>
    <w:rsid w:val="00AF2414"/>
    <w:rsid w:val="00B01E23"/>
    <w:rsid w:val="00B049A0"/>
    <w:rsid w:val="00B131AA"/>
    <w:rsid w:val="00B465AC"/>
    <w:rsid w:val="00B561A6"/>
    <w:rsid w:val="00B61C14"/>
    <w:rsid w:val="00BF4FA2"/>
    <w:rsid w:val="00C25A17"/>
    <w:rsid w:val="00CB3DBF"/>
    <w:rsid w:val="00CD296E"/>
    <w:rsid w:val="00CD30EF"/>
    <w:rsid w:val="00CD5BE4"/>
    <w:rsid w:val="00D2126D"/>
    <w:rsid w:val="00D4348A"/>
    <w:rsid w:val="00D47525"/>
    <w:rsid w:val="00D86CA2"/>
    <w:rsid w:val="00DA4C0B"/>
    <w:rsid w:val="00E21497"/>
    <w:rsid w:val="00E61BA5"/>
    <w:rsid w:val="00E65B27"/>
    <w:rsid w:val="00E6760A"/>
    <w:rsid w:val="00E80AC6"/>
    <w:rsid w:val="00E814BB"/>
    <w:rsid w:val="00EC3ADA"/>
    <w:rsid w:val="00EE4C58"/>
    <w:rsid w:val="00EF4DBB"/>
    <w:rsid w:val="00F552B8"/>
    <w:rsid w:val="00F65775"/>
    <w:rsid w:val="00FD437A"/>
    <w:rsid w:val="00FE5FE8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gmas.com.ua/catalog/krytye-sooruzhen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nt-m.com.ua/karkasno-tentovi-sporudi/tent-spo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di-service.com/razrabotka-i-montazh-metallokonstrukcij-legkih-arhitekturnyh-for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EBB0-9EB6-42B1-91B5-EF46EABE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2022-02-22T14:21:00Z</dcterms:created>
  <dcterms:modified xsi:type="dcterms:W3CDTF">2022-02-22T14:21:00Z</dcterms:modified>
</cp:coreProperties>
</file>