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75819" w14:textId="34AC22CC" w:rsidR="0039717C" w:rsidRPr="00D56048" w:rsidRDefault="0039717C" w:rsidP="0039717C">
      <w:pPr>
        <w:shd w:val="clear" w:color="auto" w:fill="FFFFFF"/>
        <w:spacing w:after="0" w:line="240" w:lineRule="auto"/>
        <w:ind w:firstLine="709"/>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ОБҐРУНТУВАННЯ</w:t>
      </w:r>
    </w:p>
    <w:p w14:paraId="12DB0F0E" w14:textId="77777777"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
          <w:sz w:val="26"/>
          <w:szCs w:val="26"/>
          <w:lang w:eastAsia="ru-RU"/>
        </w:rPr>
        <w:t>технічних та якісних характеристик закупівлі, розміру бюджетного призначення, очікуваної вартості предмета закупівлі</w:t>
      </w:r>
    </w:p>
    <w:p w14:paraId="2C079FC2" w14:textId="78DD34FE" w:rsidR="0039717C" w:rsidRPr="00D56048" w:rsidRDefault="0039717C" w:rsidP="0039717C">
      <w:pPr>
        <w:shd w:val="clear" w:color="auto" w:fill="FFFFFF"/>
        <w:spacing w:after="0" w:line="240" w:lineRule="auto"/>
        <w:jc w:val="center"/>
        <w:rPr>
          <w:rFonts w:ascii="Times New Roman" w:hAnsi="Times New Roman" w:cs="Times New Roman"/>
          <w:b/>
          <w:sz w:val="26"/>
          <w:szCs w:val="26"/>
          <w:lang w:eastAsia="ru-RU"/>
        </w:rPr>
      </w:pPr>
      <w:r w:rsidRPr="00D56048">
        <w:rPr>
          <w:rFonts w:ascii="Times New Roman" w:hAnsi="Times New Roman" w:cs="Times New Roman"/>
          <w:bCs/>
          <w:sz w:val="26"/>
          <w:szCs w:val="26"/>
          <w:lang w:eastAsia="ru-RU"/>
        </w:rPr>
        <w:t>(</w:t>
      </w:r>
      <w:r w:rsidRPr="00D56048">
        <w:rPr>
          <w:rFonts w:ascii="Times New Roman" w:hAnsi="Times New Roman" w:cs="Times New Roman"/>
          <w:bCs/>
          <w:i/>
          <w:iCs/>
          <w:sz w:val="26"/>
          <w:szCs w:val="26"/>
          <w:lang w:eastAsia="ru-RU"/>
        </w:rPr>
        <w:t>оприлюднюється на виконання постанови КМУ № 710 від 11.10.2016 «Про ефективне використання державних коштів» (зі змінами))</w:t>
      </w:r>
    </w:p>
    <w:p w14:paraId="7B43E7D5" w14:textId="2B524491" w:rsidR="0039717C" w:rsidRPr="00D56048" w:rsidRDefault="0039717C" w:rsidP="00BB18D7">
      <w:pPr>
        <w:spacing w:after="0" w:line="240" w:lineRule="auto"/>
        <w:ind w:firstLine="709"/>
        <w:jc w:val="center"/>
        <w:rPr>
          <w:rFonts w:ascii="Times New Roman" w:eastAsia="Times New Roman" w:hAnsi="Times New Roman" w:cs="Times New Roman"/>
          <w:b/>
          <w:bCs/>
          <w:sz w:val="26"/>
          <w:szCs w:val="26"/>
          <w:lang w:eastAsia="uk-UA"/>
        </w:rPr>
      </w:pPr>
      <w:r w:rsidRPr="00D56048">
        <w:rPr>
          <w:rFonts w:ascii="Times New Roman" w:eastAsia="Times New Roman" w:hAnsi="Times New Roman" w:cs="Times New Roman"/>
          <w:sz w:val="26"/>
          <w:szCs w:val="26"/>
          <w:lang w:eastAsia="uk-UA"/>
        </w:rPr>
        <w:t xml:space="preserve">Предмет закупівлі: </w:t>
      </w:r>
      <w:r w:rsidR="00BB18D7" w:rsidRPr="00D56048">
        <w:rPr>
          <w:rFonts w:ascii="Times New Roman" w:eastAsia="Times New Roman" w:hAnsi="Times New Roman" w:cs="Times New Roman"/>
          <w:b/>
          <w:bCs/>
          <w:sz w:val="26"/>
          <w:szCs w:val="26"/>
          <w:lang w:eastAsia="uk-UA"/>
        </w:rPr>
        <w:t xml:space="preserve">Камінь для </w:t>
      </w:r>
      <w:proofErr w:type="spellStart"/>
      <w:r w:rsidR="00BB18D7" w:rsidRPr="00D56048">
        <w:rPr>
          <w:rFonts w:ascii="Times New Roman" w:eastAsia="Times New Roman" w:hAnsi="Times New Roman" w:cs="Times New Roman"/>
          <w:b/>
          <w:bCs/>
          <w:sz w:val="26"/>
          <w:szCs w:val="26"/>
          <w:lang w:eastAsia="uk-UA"/>
        </w:rPr>
        <w:t>кьорлінга</w:t>
      </w:r>
      <w:proofErr w:type="spellEnd"/>
      <w:r w:rsidR="00BB18D7" w:rsidRPr="00D56048">
        <w:rPr>
          <w:rFonts w:ascii="Times New Roman" w:eastAsia="Times New Roman" w:hAnsi="Times New Roman" w:cs="Times New Roman"/>
          <w:b/>
          <w:bCs/>
          <w:sz w:val="26"/>
          <w:szCs w:val="26"/>
          <w:lang w:eastAsia="uk-UA"/>
        </w:rPr>
        <w:t xml:space="preserve"> (ДК 021:201 37410000-5 Інвентар для спортивних ігор на відкритому повітрі) наказ № 3703, </w:t>
      </w:r>
      <w:proofErr w:type="spellStart"/>
      <w:r w:rsidR="00BB18D7" w:rsidRPr="00D56048">
        <w:rPr>
          <w:rFonts w:ascii="Times New Roman" w:eastAsia="Times New Roman" w:hAnsi="Times New Roman" w:cs="Times New Roman"/>
          <w:b/>
          <w:bCs/>
          <w:sz w:val="26"/>
          <w:szCs w:val="26"/>
          <w:lang w:eastAsia="uk-UA"/>
        </w:rPr>
        <w:t>кьорлінг</w:t>
      </w:r>
      <w:proofErr w:type="spellEnd"/>
    </w:p>
    <w:p w14:paraId="4365D710" w14:textId="77777777" w:rsidR="001137AE" w:rsidRPr="00D56048" w:rsidRDefault="001137AE" w:rsidP="00B5714E">
      <w:pPr>
        <w:shd w:val="clear" w:color="auto" w:fill="FFFFFF"/>
        <w:spacing w:after="0" w:line="240" w:lineRule="auto"/>
        <w:ind w:firstLine="709"/>
        <w:jc w:val="both"/>
        <w:rPr>
          <w:rFonts w:ascii="Times New Roman" w:hAnsi="Times New Roman" w:cs="Times New Roman"/>
          <w:b/>
          <w:sz w:val="26"/>
          <w:szCs w:val="26"/>
        </w:rPr>
      </w:pPr>
    </w:p>
    <w:p w14:paraId="269EE0DF" w14:textId="5AF3508B" w:rsidR="009766DE" w:rsidRPr="00D56048" w:rsidRDefault="00170F0D" w:rsidP="00B5714E">
      <w:pPr>
        <w:shd w:val="clear" w:color="auto" w:fill="FFFFFF"/>
        <w:spacing w:after="0" w:line="240" w:lineRule="auto"/>
        <w:ind w:firstLine="709"/>
        <w:jc w:val="both"/>
        <w:rPr>
          <w:rFonts w:ascii="Times New Roman" w:hAnsi="Times New Roman" w:cs="Times New Roman"/>
          <w:sz w:val="26"/>
          <w:szCs w:val="26"/>
        </w:rPr>
      </w:pPr>
      <w:r w:rsidRPr="00D56048">
        <w:rPr>
          <w:rFonts w:ascii="Times New Roman" w:eastAsia="Times New Roman" w:hAnsi="Times New Roman" w:cs="Times New Roman"/>
          <w:b/>
          <w:bCs/>
          <w:sz w:val="26"/>
          <w:szCs w:val="26"/>
          <w:u w:val="single"/>
          <w:lang w:eastAsia="uk-UA"/>
        </w:rPr>
        <w:t>Обґрунтування доцільності закупівлі.</w:t>
      </w:r>
    </w:p>
    <w:p w14:paraId="1311FE6F" w14:textId="41A8A29B" w:rsidR="009766DE" w:rsidRPr="00D56048" w:rsidRDefault="004808DE" w:rsidP="00C93CB9">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eastAsia="Times New Roman" w:hAnsi="Times New Roman" w:cs="Times New Roman"/>
          <w:sz w:val="26"/>
          <w:szCs w:val="26"/>
          <w:lang w:eastAsia="uk-UA"/>
        </w:rPr>
        <w:t xml:space="preserve">Для виконання </w:t>
      </w:r>
      <w:r w:rsidR="00B5714E" w:rsidRPr="00D56048">
        <w:rPr>
          <w:rFonts w:ascii="Times New Roman" w:eastAsia="Times New Roman" w:hAnsi="Times New Roman" w:cs="Times New Roman"/>
          <w:sz w:val="26"/>
          <w:szCs w:val="26"/>
          <w:lang w:eastAsia="uk-UA"/>
        </w:rPr>
        <w:t>потреб</w:t>
      </w:r>
      <w:r w:rsidRPr="00D56048">
        <w:rPr>
          <w:rFonts w:ascii="Times New Roman" w:eastAsia="Times New Roman" w:hAnsi="Times New Roman" w:cs="Times New Roman"/>
          <w:sz w:val="26"/>
          <w:szCs w:val="26"/>
          <w:lang w:eastAsia="uk-UA"/>
        </w:rPr>
        <w:t xml:space="preserve"> </w:t>
      </w:r>
      <w:r w:rsidR="00312421" w:rsidRPr="00D56048">
        <w:rPr>
          <w:rFonts w:ascii="Times New Roman" w:eastAsia="Times New Roman" w:hAnsi="Times New Roman" w:cs="Times New Roman"/>
          <w:sz w:val="26"/>
          <w:szCs w:val="26"/>
          <w:lang w:eastAsia="uk-UA"/>
        </w:rPr>
        <w:t xml:space="preserve">національних збірних команд України </w:t>
      </w:r>
      <w:r w:rsidRPr="00D56048">
        <w:rPr>
          <w:rFonts w:ascii="Times New Roman" w:eastAsia="Times New Roman" w:hAnsi="Times New Roman" w:cs="Times New Roman"/>
          <w:sz w:val="26"/>
          <w:szCs w:val="26"/>
          <w:lang w:eastAsia="uk-UA"/>
        </w:rPr>
        <w:t xml:space="preserve">Замовник повинен забезпечити </w:t>
      </w:r>
      <w:r w:rsidR="000C7A13" w:rsidRPr="00D56048">
        <w:rPr>
          <w:rFonts w:ascii="Times New Roman" w:eastAsia="Times New Roman" w:hAnsi="Times New Roman" w:cs="Times New Roman"/>
          <w:sz w:val="26"/>
          <w:szCs w:val="26"/>
          <w:lang w:eastAsia="uk-UA"/>
        </w:rPr>
        <w:t xml:space="preserve">належне </w:t>
      </w:r>
      <w:r w:rsidR="007C09AE" w:rsidRPr="00D56048">
        <w:rPr>
          <w:rFonts w:ascii="Times New Roman" w:eastAsia="Times New Roman" w:hAnsi="Times New Roman" w:cs="Times New Roman"/>
          <w:sz w:val="26"/>
          <w:szCs w:val="26"/>
          <w:lang w:eastAsia="uk-UA"/>
        </w:rPr>
        <w:t>придбання спортивного обладнання та інвентарю довгострокового використання, спортивного одягу, взуття та аксесуарів спеціального призначення, малоцінних предметів та інвентарю, матеріалів спортивного призначення, спортивного інвентарю індивідуального користування для забезпечення підготовки та участі національних збірних команд України з олімпійських видів спорту в міжнародних змаганнях</w:t>
      </w:r>
      <w:r w:rsidR="00FF440D" w:rsidRPr="00D56048">
        <w:rPr>
          <w:rFonts w:ascii="Times New Roman" w:eastAsia="Times New Roman" w:hAnsi="Times New Roman" w:cs="Times New Roman"/>
          <w:sz w:val="26"/>
          <w:szCs w:val="26"/>
          <w:lang w:eastAsia="uk-UA"/>
        </w:rPr>
        <w:t>.</w:t>
      </w:r>
    </w:p>
    <w:p w14:paraId="5D31A4FC" w14:textId="77777777" w:rsidR="00B93188" w:rsidRPr="00D56048" w:rsidRDefault="00B93188"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bookmarkStart w:id="0" w:name="_Hlk66682778"/>
    </w:p>
    <w:p w14:paraId="209AA3EF" w14:textId="6978DFE1" w:rsidR="00B24E36" w:rsidRPr="00D56048" w:rsidRDefault="00EE47BA" w:rsidP="0098373D">
      <w:pPr>
        <w:shd w:val="clear" w:color="auto" w:fill="FFFFFF"/>
        <w:tabs>
          <w:tab w:val="left" w:pos="2940"/>
        </w:tabs>
        <w:spacing w:after="0" w:line="240" w:lineRule="auto"/>
        <w:ind w:firstLine="709"/>
        <w:jc w:val="both"/>
        <w:rPr>
          <w:rFonts w:ascii="Times New Roman" w:hAnsi="Times New Roman" w:cs="Times New Roman"/>
          <w:b/>
          <w:bCs/>
          <w:sz w:val="26"/>
          <w:szCs w:val="26"/>
          <w:u w:val="single"/>
        </w:rPr>
      </w:pPr>
      <w:r w:rsidRPr="00D56048">
        <w:rPr>
          <w:rFonts w:ascii="Times New Roman" w:hAnsi="Times New Roman" w:cs="Times New Roman"/>
          <w:b/>
          <w:bCs/>
          <w:sz w:val="26"/>
          <w:szCs w:val="26"/>
          <w:u w:val="single"/>
        </w:rPr>
        <w:t>Обґрунтування технічних та якісних характеристик предмета закупівлі</w:t>
      </w:r>
      <w:r w:rsidR="00B24E36" w:rsidRPr="00D56048">
        <w:rPr>
          <w:rFonts w:ascii="Times New Roman" w:hAnsi="Times New Roman" w:cs="Times New Roman"/>
          <w:b/>
          <w:bCs/>
          <w:sz w:val="26"/>
          <w:szCs w:val="26"/>
          <w:u w:val="single"/>
        </w:rPr>
        <w:t>.</w:t>
      </w:r>
    </w:p>
    <w:p w14:paraId="262F97D7" w14:textId="6E6B1A10" w:rsidR="00B93188" w:rsidRPr="00D56048" w:rsidRDefault="00B93188" w:rsidP="00B93188">
      <w:pPr>
        <w:shd w:val="clear" w:color="auto" w:fill="FFFFFF"/>
        <w:tabs>
          <w:tab w:val="left" w:pos="2940"/>
        </w:tabs>
        <w:spacing w:after="0" w:line="240" w:lineRule="auto"/>
        <w:ind w:firstLine="709"/>
        <w:jc w:val="both"/>
        <w:rPr>
          <w:rFonts w:ascii="Times New Roman" w:hAnsi="Times New Roman" w:cs="Times New Roman"/>
          <w:sz w:val="26"/>
          <w:szCs w:val="26"/>
        </w:rPr>
      </w:pPr>
      <w:r w:rsidRPr="00D56048">
        <w:rPr>
          <w:rFonts w:ascii="Times New Roman" w:hAnsi="Times New Roman" w:cs="Times New Roman"/>
          <w:sz w:val="26"/>
          <w:szCs w:val="26"/>
        </w:rPr>
        <w:t>Відповідно до статті 48 Закону України «Про фізичну культуру і спорт» фізкультурно-спортивне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14:paraId="741227AB" w14:textId="09023323" w:rsidR="00EE47BA" w:rsidRPr="00F378B9" w:rsidRDefault="00EE47BA" w:rsidP="0098373D">
      <w:pPr>
        <w:shd w:val="clear" w:color="auto" w:fill="FFFFFF"/>
        <w:tabs>
          <w:tab w:val="left" w:pos="2940"/>
        </w:tabs>
        <w:spacing w:after="0" w:line="240" w:lineRule="auto"/>
        <w:ind w:firstLine="709"/>
        <w:jc w:val="both"/>
        <w:rPr>
          <w:rFonts w:ascii="Times New Roman" w:eastAsia="Times New Roman" w:hAnsi="Times New Roman" w:cs="Times New Roman"/>
          <w:sz w:val="26"/>
          <w:szCs w:val="26"/>
          <w:lang w:eastAsia="uk-UA"/>
        </w:rPr>
      </w:pPr>
      <w:r w:rsidRPr="00D56048">
        <w:rPr>
          <w:rFonts w:ascii="Times New Roman" w:hAnsi="Times New Roman" w:cs="Times New Roman"/>
          <w:sz w:val="26"/>
          <w:szCs w:val="26"/>
        </w:rPr>
        <w:t xml:space="preserve">Технічні та якісні характеристики предмета закупівлі визначені на підставі потреби </w:t>
      </w:r>
      <w:r w:rsidR="0098373D" w:rsidRPr="00D56048">
        <w:rPr>
          <w:rFonts w:ascii="Times New Roman" w:eastAsia="Times New Roman" w:hAnsi="Times New Roman" w:cs="Times New Roman"/>
          <w:sz w:val="26"/>
          <w:szCs w:val="26"/>
          <w:lang w:eastAsia="uk-UA"/>
        </w:rPr>
        <w:t>національної збірн</w:t>
      </w:r>
      <w:r w:rsidR="006D7E65" w:rsidRPr="00D56048">
        <w:rPr>
          <w:rFonts w:ascii="Times New Roman" w:eastAsia="Times New Roman" w:hAnsi="Times New Roman" w:cs="Times New Roman"/>
          <w:sz w:val="26"/>
          <w:szCs w:val="26"/>
          <w:lang w:eastAsia="uk-UA"/>
        </w:rPr>
        <w:t>ої</w:t>
      </w:r>
      <w:r w:rsidR="0098373D" w:rsidRPr="00D56048">
        <w:rPr>
          <w:rFonts w:ascii="Times New Roman" w:eastAsia="Times New Roman" w:hAnsi="Times New Roman" w:cs="Times New Roman"/>
          <w:sz w:val="26"/>
          <w:szCs w:val="26"/>
          <w:lang w:eastAsia="uk-UA"/>
        </w:rPr>
        <w:t xml:space="preserve"> команд</w:t>
      </w:r>
      <w:r w:rsidR="006D7E65" w:rsidRPr="00D56048">
        <w:rPr>
          <w:rFonts w:ascii="Times New Roman" w:eastAsia="Times New Roman" w:hAnsi="Times New Roman" w:cs="Times New Roman"/>
          <w:sz w:val="26"/>
          <w:szCs w:val="26"/>
          <w:lang w:eastAsia="uk-UA"/>
        </w:rPr>
        <w:t>и</w:t>
      </w:r>
      <w:r w:rsidR="0098373D" w:rsidRPr="00D56048">
        <w:rPr>
          <w:rFonts w:ascii="Times New Roman" w:eastAsia="Times New Roman" w:hAnsi="Times New Roman" w:cs="Times New Roman"/>
          <w:sz w:val="26"/>
          <w:szCs w:val="26"/>
          <w:lang w:eastAsia="uk-UA"/>
        </w:rPr>
        <w:t xml:space="preserve"> України </w:t>
      </w:r>
      <w:r w:rsidR="0098373D" w:rsidRPr="00F378B9">
        <w:rPr>
          <w:rFonts w:ascii="Times New Roman" w:eastAsia="Times New Roman" w:hAnsi="Times New Roman" w:cs="Times New Roman"/>
          <w:sz w:val="26"/>
          <w:szCs w:val="26"/>
          <w:lang w:eastAsia="uk-UA"/>
        </w:rPr>
        <w:t xml:space="preserve">з </w:t>
      </w:r>
      <w:proofErr w:type="spellStart"/>
      <w:r w:rsidR="00207E4D" w:rsidRPr="00F378B9">
        <w:rPr>
          <w:rFonts w:ascii="Times New Roman" w:eastAsia="Times New Roman" w:hAnsi="Times New Roman" w:cs="Times New Roman"/>
          <w:sz w:val="26"/>
          <w:szCs w:val="26"/>
          <w:lang w:eastAsia="uk-UA"/>
        </w:rPr>
        <w:t>кьорлінгу</w:t>
      </w:r>
      <w:proofErr w:type="spellEnd"/>
      <w:r w:rsidR="0098373D" w:rsidRPr="00F378B9">
        <w:rPr>
          <w:rFonts w:ascii="Times New Roman" w:eastAsia="Times New Roman" w:hAnsi="Times New Roman" w:cs="Times New Roman"/>
          <w:sz w:val="26"/>
          <w:szCs w:val="26"/>
          <w:lang w:eastAsia="uk-UA"/>
        </w:rPr>
        <w:t xml:space="preserve"> </w:t>
      </w:r>
      <w:r w:rsidR="00B230BD" w:rsidRPr="00F378B9">
        <w:rPr>
          <w:rFonts w:ascii="Times New Roman" w:hAnsi="Times New Roman" w:cs="Times New Roman"/>
          <w:sz w:val="26"/>
          <w:szCs w:val="26"/>
        </w:rPr>
        <w:t xml:space="preserve">вони є необхідними та достатніми (оптимальними) для забезпечення </w:t>
      </w:r>
      <w:r w:rsidR="00EE2EFA" w:rsidRPr="00F378B9">
        <w:rPr>
          <w:rFonts w:ascii="Times New Roman" w:eastAsia="Times New Roman" w:hAnsi="Times New Roman" w:cs="Times New Roman"/>
          <w:sz w:val="26"/>
          <w:szCs w:val="26"/>
          <w:lang w:eastAsia="uk-UA"/>
        </w:rPr>
        <w:t>підготовки та участі національних збірних команд України з олімпійських видів спорту в міжнародних змаганнях</w:t>
      </w:r>
      <w:r w:rsidRPr="00F378B9">
        <w:rPr>
          <w:rFonts w:ascii="Times New Roman" w:hAnsi="Times New Roman" w:cs="Times New Roman"/>
          <w:sz w:val="26"/>
          <w:szCs w:val="26"/>
        </w:rPr>
        <w:t>.</w:t>
      </w:r>
      <w:r w:rsidR="003A5598" w:rsidRPr="00F378B9">
        <w:rPr>
          <w:rFonts w:ascii="Times New Roman" w:hAnsi="Times New Roman" w:cs="Times New Roman"/>
          <w:sz w:val="26"/>
          <w:szCs w:val="26"/>
        </w:rPr>
        <w:t xml:space="preserve"> </w:t>
      </w:r>
      <w:r w:rsidR="00207E4D" w:rsidRPr="00F378B9">
        <w:rPr>
          <w:rFonts w:ascii="Times New Roman" w:hAnsi="Times New Roman" w:cs="Times New Roman"/>
          <w:sz w:val="26"/>
          <w:szCs w:val="26"/>
        </w:rPr>
        <w:t>Я</w:t>
      </w:r>
      <w:r w:rsidR="003A5598" w:rsidRPr="00F378B9">
        <w:rPr>
          <w:rFonts w:ascii="Times New Roman" w:hAnsi="Times New Roman" w:cs="Times New Roman"/>
          <w:sz w:val="26"/>
          <w:szCs w:val="26"/>
        </w:rPr>
        <w:t>кісні характеристики товару</w:t>
      </w:r>
      <w:r w:rsidR="00F1799D" w:rsidRPr="00F378B9">
        <w:rPr>
          <w:rFonts w:ascii="Times New Roman" w:hAnsi="Times New Roman" w:cs="Times New Roman"/>
          <w:sz w:val="26"/>
          <w:szCs w:val="26"/>
        </w:rPr>
        <w:t xml:space="preserve"> визначені Всеукраїнською федерацією </w:t>
      </w:r>
      <w:proofErr w:type="spellStart"/>
      <w:r w:rsidR="00F1799D" w:rsidRPr="00F378B9">
        <w:rPr>
          <w:rFonts w:ascii="Times New Roman" w:hAnsi="Times New Roman" w:cs="Times New Roman"/>
          <w:sz w:val="26"/>
          <w:szCs w:val="26"/>
        </w:rPr>
        <w:t>кьорлінгу</w:t>
      </w:r>
      <w:proofErr w:type="spellEnd"/>
      <w:r w:rsidR="00F1799D" w:rsidRPr="00F378B9">
        <w:rPr>
          <w:rFonts w:ascii="Times New Roman" w:hAnsi="Times New Roman" w:cs="Times New Roman"/>
          <w:sz w:val="26"/>
          <w:szCs w:val="26"/>
        </w:rPr>
        <w:t xml:space="preserve"> від 04.10.2021 №2021-10/04</w:t>
      </w:r>
      <w:r w:rsidR="003A5598" w:rsidRPr="00F378B9">
        <w:rPr>
          <w:rFonts w:ascii="Times New Roman" w:hAnsi="Times New Roman" w:cs="Times New Roman"/>
          <w:sz w:val="26"/>
          <w:szCs w:val="26"/>
        </w:rPr>
        <w:t xml:space="preserve"> </w:t>
      </w:r>
      <w:r w:rsidR="00F1799D" w:rsidRPr="00F378B9">
        <w:rPr>
          <w:rFonts w:ascii="Times New Roman" w:hAnsi="Times New Roman" w:cs="Times New Roman"/>
          <w:sz w:val="26"/>
          <w:szCs w:val="26"/>
        </w:rPr>
        <w:t>та викладені в</w:t>
      </w:r>
      <w:r w:rsidR="003A5598" w:rsidRPr="00F378B9">
        <w:rPr>
          <w:rFonts w:ascii="Times New Roman" w:hAnsi="Times New Roman" w:cs="Times New Roman"/>
          <w:sz w:val="26"/>
          <w:szCs w:val="26"/>
        </w:rPr>
        <w:t xml:space="preserve"> тендерн</w:t>
      </w:r>
      <w:r w:rsidR="00F1799D" w:rsidRPr="00F378B9">
        <w:rPr>
          <w:rFonts w:ascii="Times New Roman" w:hAnsi="Times New Roman" w:cs="Times New Roman"/>
          <w:sz w:val="26"/>
          <w:szCs w:val="26"/>
        </w:rPr>
        <w:t>ій</w:t>
      </w:r>
      <w:r w:rsidR="003A5598" w:rsidRPr="00F378B9">
        <w:rPr>
          <w:rFonts w:ascii="Times New Roman" w:hAnsi="Times New Roman" w:cs="Times New Roman"/>
          <w:sz w:val="26"/>
          <w:szCs w:val="26"/>
        </w:rPr>
        <w:t xml:space="preserve"> документації.</w:t>
      </w:r>
    </w:p>
    <w:bookmarkEnd w:id="0"/>
    <w:p w14:paraId="311C0F22" w14:textId="77777777" w:rsidR="00B93188" w:rsidRPr="00F378B9" w:rsidRDefault="00B93188" w:rsidP="00495AF3">
      <w:pPr>
        <w:shd w:val="clear" w:color="auto" w:fill="FFFFFF"/>
        <w:spacing w:after="0" w:line="240" w:lineRule="auto"/>
        <w:ind w:firstLine="709"/>
        <w:jc w:val="both"/>
        <w:rPr>
          <w:rFonts w:ascii="Times New Roman" w:eastAsia="Times New Roman" w:hAnsi="Times New Roman" w:cs="Times New Roman"/>
          <w:b/>
          <w:bCs/>
          <w:sz w:val="26"/>
          <w:szCs w:val="26"/>
          <w:u w:val="single"/>
          <w:lang w:eastAsia="uk-UA"/>
        </w:rPr>
      </w:pPr>
    </w:p>
    <w:p w14:paraId="485B6612" w14:textId="5493471D" w:rsidR="00B24E36" w:rsidRPr="00F378B9" w:rsidRDefault="001B2C45" w:rsidP="00495AF3">
      <w:pPr>
        <w:shd w:val="clear" w:color="auto" w:fill="FFFFFF"/>
        <w:spacing w:after="0" w:line="240" w:lineRule="auto"/>
        <w:ind w:firstLine="709"/>
        <w:jc w:val="both"/>
        <w:rPr>
          <w:rFonts w:ascii="Times New Roman" w:eastAsia="Times New Roman" w:hAnsi="Times New Roman" w:cs="Times New Roman"/>
          <w:b/>
          <w:bCs/>
          <w:sz w:val="26"/>
          <w:szCs w:val="26"/>
          <w:lang w:eastAsia="uk-UA"/>
        </w:rPr>
      </w:pPr>
      <w:r w:rsidRPr="00F378B9">
        <w:rPr>
          <w:rFonts w:ascii="Times New Roman" w:eastAsia="Times New Roman" w:hAnsi="Times New Roman" w:cs="Times New Roman"/>
          <w:b/>
          <w:bCs/>
          <w:sz w:val="26"/>
          <w:szCs w:val="26"/>
          <w:u w:val="single"/>
          <w:lang w:eastAsia="uk-UA"/>
        </w:rPr>
        <w:t>Обґрунтування очікуваної ціни закупівлі/бюджетного призначення.</w:t>
      </w:r>
      <w:r w:rsidRPr="00F378B9">
        <w:rPr>
          <w:rFonts w:ascii="Times New Roman" w:eastAsia="Times New Roman" w:hAnsi="Times New Roman" w:cs="Times New Roman"/>
          <w:b/>
          <w:bCs/>
          <w:sz w:val="26"/>
          <w:szCs w:val="26"/>
          <w:lang w:eastAsia="uk-UA"/>
        </w:rPr>
        <w:t xml:space="preserve"> </w:t>
      </w:r>
    </w:p>
    <w:p w14:paraId="6C1A4B9C" w14:textId="423F03B5" w:rsidR="006D7E65" w:rsidRPr="00F378B9" w:rsidRDefault="001B2C45" w:rsidP="00495AF3">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eastAsia="Times New Roman" w:hAnsi="Times New Roman" w:cs="Times New Roman"/>
          <w:sz w:val="26"/>
          <w:szCs w:val="26"/>
          <w:lang w:eastAsia="uk-UA"/>
        </w:rPr>
        <w:t xml:space="preserve">Очікувана вартість </w:t>
      </w:r>
      <w:r w:rsidR="00074635" w:rsidRPr="00F378B9">
        <w:rPr>
          <w:rFonts w:ascii="Times New Roman" w:eastAsia="Times New Roman" w:hAnsi="Times New Roman" w:cs="Times New Roman"/>
          <w:sz w:val="26"/>
          <w:szCs w:val="26"/>
          <w:lang w:eastAsia="uk-UA"/>
        </w:rPr>
        <w:t>визнач</w:t>
      </w:r>
      <w:r w:rsidR="001D0368" w:rsidRPr="00F378B9">
        <w:rPr>
          <w:rFonts w:ascii="Times New Roman" w:eastAsia="Times New Roman" w:hAnsi="Times New Roman" w:cs="Times New Roman"/>
          <w:sz w:val="26"/>
          <w:szCs w:val="26"/>
          <w:lang w:eastAsia="uk-UA"/>
        </w:rPr>
        <w:t>ається</w:t>
      </w:r>
      <w:r w:rsidRPr="00F378B9">
        <w:rPr>
          <w:rFonts w:ascii="Times New Roman" w:eastAsia="Times New Roman" w:hAnsi="Times New Roman" w:cs="Times New Roman"/>
          <w:sz w:val="26"/>
          <w:szCs w:val="26"/>
          <w:lang w:eastAsia="uk-UA"/>
        </w:rPr>
        <w:t xml:space="preserve"> </w:t>
      </w:r>
      <w:r w:rsidR="006D7E65" w:rsidRPr="00F378B9">
        <w:rPr>
          <w:rFonts w:ascii="Times New Roman" w:eastAsia="Times New Roman" w:hAnsi="Times New Roman" w:cs="Times New Roman"/>
          <w:sz w:val="26"/>
          <w:szCs w:val="26"/>
          <w:lang w:eastAsia="uk-UA"/>
        </w:rPr>
        <w:t>методом порівняння ринкових цін, що визначені шляхом збору і аналізу цінової інформації реального ринку товару, запитів комерційних пропозицій у виробників та постачальників відповідної продукції  товару</w:t>
      </w:r>
      <w:r w:rsidR="00B93188" w:rsidRPr="00F378B9">
        <w:rPr>
          <w:rFonts w:ascii="Times New Roman" w:eastAsia="Times New Roman" w:hAnsi="Times New Roman" w:cs="Times New Roman"/>
          <w:sz w:val="26"/>
          <w:szCs w:val="26"/>
          <w:lang w:eastAsia="uk-UA"/>
        </w:rPr>
        <w:t>.</w:t>
      </w:r>
    </w:p>
    <w:p w14:paraId="60D6DCDC" w14:textId="267C8C78" w:rsidR="00B93188" w:rsidRPr="00D56048" w:rsidRDefault="00B93188" w:rsidP="00B93188">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F378B9">
        <w:rPr>
          <w:rFonts w:ascii="Times New Roman" w:hAnsi="Times New Roman" w:cs="Times New Roman"/>
          <w:sz w:val="26"/>
          <w:szCs w:val="26"/>
        </w:rPr>
        <w:t xml:space="preserve">Витрати проводяться за рахунок за бюджетної програми </w:t>
      </w:r>
      <w:r w:rsidRPr="00F378B9">
        <w:rPr>
          <w:rFonts w:ascii="Times New Roman" w:eastAsia="Times New Roman" w:hAnsi="Times New Roman" w:cs="Times New Roman"/>
          <w:sz w:val="26"/>
          <w:szCs w:val="26"/>
          <w:lang w:eastAsia="uk-UA"/>
        </w:rPr>
        <w:t xml:space="preserve">КПКВК 3401220 «Розвиток фізичної культури, спорту вищих досягнень та резервного спорту», КЕКВ </w:t>
      </w:r>
      <w:r w:rsidR="00DF6F86" w:rsidRPr="00F378B9">
        <w:rPr>
          <w:rFonts w:ascii="Times New Roman" w:eastAsia="Times New Roman" w:hAnsi="Times New Roman" w:cs="Times New Roman"/>
          <w:sz w:val="26"/>
          <w:szCs w:val="26"/>
          <w:lang w:eastAsia="uk-UA"/>
        </w:rPr>
        <w:t>3110</w:t>
      </w:r>
      <w:r w:rsidRPr="00F378B9">
        <w:rPr>
          <w:rFonts w:ascii="Times New Roman" w:eastAsia="Times New Roman" w:hAnsi="Times New Roman" w:cs="Times New Roman"/>
          <w:sz w:val="26"/>
          <w:szCs w:val="26"/>
          <w:lang w:eastAsia="uk-UA"/>
        </w:rPr>
        <w:t>.</w:t>
      </w:r>
    </w:p>
    <w:p w14:paraId="3CA9F079" w14:textId="77777777" w:rsidR="00E26FCA" w:rsidRPr="00D56048" w:rsidRDefault="00E26FCA" w:rsidP="00E26FCA">
      <w:pPr>
        <w:jc w:val="both"/>
        <w:rPr>
          <w:rFonts w:ascii="Times New Roman" w:eastAsia="Times New Roman" w:hAnsi="Times New Roman" w:cs="Times New Roman"/>
          <w:b/>
          <w:bCs/>
          <w:sz w:val="26"/>
          <w:szCs w:val="26"/>
          <w:lang w:eastAsia="uk-UA"/>
        </w:rPr>
      </w:pPr>
    </w:p>
    <w:p w14:paraId="3C010D42" w14:textId="77777777" w:rsidR="008A07FD" w:rsidRPr="00D56048" w:rsidRDefault="006C2D65" w:rsidP="008A07FD">
      <w:pPr>
        <w:spacing w:after="0"/>
        <w:jc w:val="both"/>
        <w:rPr>
          <w:rFonts w:ascii="Times New Roman" w:eastAsia="Times New Roman" w:hAnsi="Times New Roman" w:cs="Times New Roman"/>
          <w:sz w:val="26"/>
          <w:szCs w:val="26"/>
          <w:lang w:eastAsia="uk-UA"/>
        </w:rPr>
      </w:pPr>
      <w:r w:rsidRPr="00D56048">
        <w:rPr>
          <w:rFonts w:ascii="Times New Roman" w:eastAsia="Times New Roman" w:hAnsi="Times New Roman" w:cs="Times New Roman"/>
          <w:b/>
          <w:bCs/>
          <w:sz w:val="26"/>
          <w:szCs w:val="26"/>
          <w:lang w:eastAsia="uk-UA"/>
        </w:rPr>
        <w:t xml:space="preserve">Камінь для </w:t>
      </w:r>
      <w:proofErr w:type="spellStart"/>
      <w:r w:rsidRPr="00D56048">
        <w:rPr>
          <w:rFonts w:ascii="Times New Roman" w:eastAsia="Times New Roman" w:hAnsi="Times New Roman" w:cs="Times New Roman"/>
          <w:b/>
          <w:bCs/>
          <w:sz w:val="26"/>
          <w:szCs w:val="26"/>
          <w:lang w:eastAsia="uk-UA"/>
        </w:rPr>
        <w:t>кьорлінга</w:t>
      </w:r>
      <w:proofErr w:type="spellEnd"/>
      <w:r w:rsidR="00E26FCA" w:rsidRPr="00D56048">
        <w:rPr>
          <w:rFonts w:ascii="Times New Roman" w:eastAsia="Times New Roman" w:hAnsi="Times New Roman" w:cs="Times New Roman"/>
          <w:sz w:val="26"/>
          <w:szCs w:val="26"/>
          <w:lang w:eastAsia="uk-UA"/>
        </w:rPr>
        <w:t xml:space="preserve">: </w:t>
      </w:r>
      <w:bookmarkStart w:id="1" w:name="_GoBack"/>
      <w:bookmarkEnd w:id="1"/>
    </w:p>
    <w:tbl>
      <w:tblPr>
        <w:tblW w:w="6876" w:type="dxa"/>
        <w:tblLook w:val="04A0" w:firstRow="1" w:lastRow="0" w:firstColumn="1" w:lastColumn="0" w:noHBand="0" w:noVBand="1"/>
      </w:tblPr>
      <w:tblGrid>
        <w:gridCol w:w="5176"/>
        <w:gridCol w:w="1700"/>
      </w:tblGrid>
      <w:tr w:rsidR="008A07FD" w:rsidRPr="008A07FD" w14:paraId="6B312F92" w14:textId="77777777" w:rsidTr="00BF6CA3">
        <w:trPr>
          <w:trHeight w:val="288"/>
        </w:trPr>
        <w:tc>
          <w:tcPr>
            <w:tcW w:w="5176" w:type="dxa"/>
            <w:tcBorders>
              <w:top w:val="nil"/>
              <w:left w:val="nil"/>
              <w:bottom w:val="nil"/>
              <w:right w:val="nil"/>
            </w:tcBorders>
            <w:shd w:val="clear" w:color="auto" w:fill="auto"/>
            <w:noWrap/>
            <w:vAlign w:val="bottom"/>
            <w:hideMark/>
          </w:tcPr>
          <w:p w14:paraId="0F66820F" w14:textId="77777777" w:rsidR="008A07FD" w:rsidRPr="008A07FD" w:rsidRDefault="00BF6CA3" w:rsidP="007E412C">
            <w:pPr>
              <w:spacing w:after="0" w:line="240" w:lineRule="auto"/>
              <w:ind w:left="-108"/>
              <w:rPr>
                <w:rFonts w:ascii="Times New Roman" w:eastAsia="Times New Roman" w:hAnsi="Times New Roman" w:cs="Times New Roman"/>
                <w:color w:val="0563C1"/>
                <w:sz w:val="26"/>
                <w:szCs w:val="26"/>
                <w:u w:val="single"/>
                <w:lang w:eastAsia="ru-RU"/>
              </w:rPr>
            </w:pPr>
            <w:hyperlink r:id="rId6" w:history="1">
              <w:r w:rsidR="008A07FD" w:rsidRPr="00D56048">
                <w:rPr>
                  <w:rFonts w:ascii="Times New Roman" w:eastAsia="Times New Roman" w:hAnsi="Times New Roman" w:cs="Times New Roman"/>
                  <w:color w:val="0563C1"/>
                  <w:sz w:val="26"/>
                  <w:szCs w:val="26"/>
                  <w:u w:val="single"/>
                  <w:lang w:val="ru-RU" w:eastAsia="ru-RU"/>
                </w:rPr>
                <w:t>https</w:t>
              </w:r>
              <w:r w:rsidR="008A07FD" w:rsidRPr="00D56048">
                <w:rPr>
                  <w:rFonts w:ascii="Times New Roman" w:eastAsia="Times New Roman" w:hAnsi="Times New Roman" w:cs="Times New Roman"/>
                  <w:color w:val="0563C1"/>
                  <w:sz w:val="26"/>
                  <w:szCs w:val="26"/>
                  <w:u w:val="single"/>
                  <w:lang w:eastAsia="ru-RU"/>
                </w:rPr>
                <w:t>://</w:t>
              </w:r>
              <w:r w:rsidR="008A07FD" w:rsidRPr="00D56048">
                <w:rPr>
                  <w:rFonts w:ascii="Times New Roman" w:eastAsia="Times New Roman" w:hAnsi="Times New Roman" w:cs="Times New Roman"/>
                  <w:color w:val="0563C1"/>
                  <w:sz w:val="26"/>
                  <w:szCs w:val="26"/>
                  <w:u w:val="single"/>
                  <w:lang w:val="ru-RU" w:eastAsia="ru-RU"/>
                </w:rPr>
                <w:t>www</w:t>
              </w:r>
              <w:r w:rsidR="008A07FD" w:rsidRPr="00D56048">
                <w:rPr>
                  <w:rFonts w:ascii="Times New Roman" w:eastAsia="Times New Roman" w:hAnsi="Times New Roman" w:cs="Times New Roman"/>
                  <w:color w:val="0563C1"/>
                  <w:sz w:val="26"/>
                  <w:szCs w:val="26"/>
                  <w:u w:val="single"/>
                  <w:lang w:eastAsia="ru-RU"/>
                </w:rPr>
                <w:t>.</w:t>
              </w:r>
              <w:r w:rsidR="008A07FD" w:rsidRPr="00D56048">
                <w:rPr>
                  <w:rFonts w:ascii="Times New Roman" w:eastAsia="Times New Roman" w:hAnsi="Times New Roman" w:cs="Times New Roman"/>
                  <w:color w:val="0563C1"/>
                  <w:sz w:val="26"/>
                  <w:szCs w:val="26"/>
                  <w:u w:val="single"/>
                  <w:lang w:val="ru-RU" w:eastAsia="ru-RU"/>
                </w:rPr>
                <w:t>kayscurling</w:t>
              </w:r>
              <w:r w:rsidR="008A07FD" w:rsidRPr="00D56048">
                <w:rPr>
                  <w:rFonts w:ascii="Times New Roman" w:eastAsia="Times New Roman" w:hAnsi="Times New Roman" w:cs="Times New Roman"/>
                  <w:color w:val="0563C1"/>
                  <w:sz w:val="26"/>
                  <w:szCs w:val="26"/>
                  <w:u w:val="single"/>
                  <w:lang w:eastAsia="ru-RU"/>
                </w:rPr>
                <w:t>.</w:t>
              </w:r>
              <w:r w:rsidR="008A07FD" w:rsidRPr="00D56048">
                <w:rPr>
                  <w:rFonts w:ascii="Times New Roman" w:eastAsia="Times New Roman" w:hAnsi="Times New Roman" w:cs="Times New Roman"/>
                  <w:color w:val="0563C1"/>
                  <w:sz w:val="26"/>
                  <w:szCs w:val="26"/>
                  <w:u w:val="single"/>
                  <w:lang w:val="ru-RU" w:eastAsia="ru-RU"/>
                </w:rPr>
                <w:t>com</w:t>
              </w:r>
              <w:r w:rsidR="008A07FD" w:rsidRPr="00D56048">
                <w:rPr>
                  <w:rFonts w:ascii="Times New Roman" w:eastAsia="Times New Roman" w:hAnsi="Times New Roman" w:cs="Times New Roman"/>
                  <w:color w:val="0563C1"/>
                  <w:sz w:val="26"/>
                  <w:szCs w:val="26"/>
                  <w:u w:val="single"/>
                  <w:lang w:eastAsia="ru-RU"/>
                </w:rPr>
                <w:t>/</w:t>
              </w:r>
              <w:r w:rsidR="008A07FD" w:rsidRPr="00D56048">
                <w:rPr>
                  <w:rFonts w:ascii="Times New Roman" w:eastAsia="Times New Roman" w:hAnsi="Times New Roman" w:cs="Times New Roman"/>
                  <w:color w:val="0563C1"/>
                  <w:sz w:val="26"/>
                  <w:szCs w:val="26"/>
                  <w:u w:val="single"/>
                  <w:lang w:val="ru-RU" w:eastAsia="ru-RU"/>
                </w:rPr>
                <w:t>kays</w:t>
              </w:r>
              <w:r w:rsidR="008A07FD" w:rsidRPr="00D56048">
                <w:rPr>
                  <w:rFonts w:ascii="Times New Roman" w:eastAsia="Times New Roman" w:hAnsi="Times New Roman" w:cs="Times New Roman"/>
                  <w:color w:val="0563C1"/>
                  <w:sz w:val="26"/>
                  <w:szCs w:val="26"/>
                  <w:u w:val="single"/>
                  <w:lang w:eastAsia="ru-RU"/>
                </w:rPr>
                <w:t>-</w:t>
              </w:r>
              <w:r w:rsidR="008A07FD" w:rsidRPr="00D56048">
                <w:rPr>
                  <w:rFonts w:ascii="Times New Roman" w:eastAsia="Times New Roman" w:hAnsi="Times New Roman" w:cs="Times New Roman"/>
                  <w:color w:val="0563C1"/>
                  <w:sz w:val="26"/>
                  <w:szCs w:val="26"/>
                  <w:u w:val="single"/>
                  <w:lang w:val="ru-RU" w:eastAsia="ru-RU"/>
                </w:rPr>
                <w:t>curling</w:t>
              </w:r>
              <w:r w:rsidR="008A07FD" w:rsidRPr="00D56048">
                <w:rPr>
                  <w:rFonts w:ascii="Times New Roman" w:eastAsia="Times New Roman" w:hAnsi="Times New Roman" w:cs="Times New Roman"/>
                  <w:color w:val="0563C1"/>
                  <w:sz w:val="26"/>
                  <w:szCs w:val="26"/>
                  <w:u w:val="single"/>
                  <w:lang w:eastAsia="ru-RU"/>
                </w:rPr>
                <w:t>-</w:t>
              </w:r>
              <w:r w:rsidR="008A07FD" w:rsidRPr="00D56048">
                <w:rPr>
                  <w:rFonts w:ascii="Times New Roman" w:eastAsia="Times New Roman" w:hAnsi="Times New Roman" w:cs="Times New Roman"/>
                  <w:color w:val="0563C1"/>
                  <w:sz w:val="26"/>
                  <w:szCs w:val="26"/>
                  <w:u w:val="single"/>
                  <w:lang w:val="ru-RU" w:eastAsia="ru-RU"/>
                </w:rPr>
                <w:t>stones</w:t>
              </w:r>
              <w:r w:rsidR="008A07FD" w:rsidRPr="00D56048">
                <w:rPr>
                  <w:rFonts w:ascii="Times New Roman" w:eastAsia="Times New Roman" w:hAnsi="Times New Roman" w:cs="Times New Roman"/>
                  <w:color w:val="0563C1"/>
                  <w:sz w:val="26"/>
                  <w:szCs w:val="26"/>
                  <w:u w:val="single"/>
                  <w:lang w:eastAsia="ru-RU"/>
                </w:rPr>
                <w:t>.</w:t>
              </w:r>
              <w:proofErr w:type="spellStart"/>
              <w:r w:rsidR="008A07FD" w:rsidRPr="00D56048">
                <w:rPr>
                  <w:rFonts w:ascii="Times New Roman" w:eastAsia="Times New Roman" w:hAnsi="Times New Roman" w:cs="Times New Roman"/>
                  <w:color w:val="0563C1"/>
                  <w:sz w:val="26"/>
                  <w:szCs w:val="26"/>
                  <w:u w:val="single"/>
                  <w:lang w:val="ru-RU" w:eastAsia="ru-RU"/>
                </w:rPr>
                <w:t>html</w:t>
              </w:r>
              <w:proofErr w:type="spellEnd"/>
            </w:hyperlink>
          </w:p>
        </w:tc>
        <w:tc>
          <w:tcPr>
            <w:tcW w:w="1700" w:type="dxa"/>
            <w:tcBorders>
              <w:top w:val="nil"/>
              <w:left w:val="nil"/>
              <w:bottom w:val="nil"/>
              <w:right w:val="nil"/>
            </w:tcBorders>
            <w:shd w:val="clear" w:color="auto" w:fill="auto"/>
            <w:noWrap/>
            <w:vAlign w:val="bottom"/>
            <w:hideMark/>
          </w:tcPr>
          <w:p w14:paraId="6A982E32" w14:textId="77777777" w:rsidR="008A07FD" w:rsidRPr="008A07FD" w:rsidRDefault="008A07FD" w:rsidP="008A07FD">
            <w:pPr>
              <w:spacing w:after="0" w:line="240" w:lineRule="auto"/>
              <w:rPr>
                <w:rFonts w:ascii="Times New Roman" w:eastAsia="Times New Roman" w:hAnsi="Times New Roman" w:cs="Times New Roman"/>
                <w:color w:val="0563C1"/>
                <w:sz w:val="26"/>
                <w:szCs w:val="26"/>
                <w:u w:val="single"/>
                <w:lang w:eastAsia="ru-RU"/>
              </w:rPr>
            </w:pPr>
          </w:p>
        </w:tc>
      </w:tr>
      <w:tr w:rsidR="008A07FD" w:rsidRPr="008A07FD" w14:paraId="1D786434" w14:textId="77777777" w:rsidTr="00BF6CA3">
        <w:trPr>
          <w:trHeight w:val="288"/>
        </w:trPr>
        <w:tc>
          <w:tcPr>
            <w:tcW w:w="5176" w:type="dxa"/>
            <w:tcBorders>
              <w:top w:val="nil"/>
              <w:left w:val="nil"/>
              <w:bottom w:val="nil"/>
              <w:right w:val="nil"/>
            </w:tcBorders>
            <w:shd w:val="clear" w:color="auto" w:fill="auto"/>
            <w:noWrap/>
            <w:vAlign w:val="bottom"/>
            <w:hideMark/>
          </w:tcPr>
          <w:p w14:paraId="58FAD419" w14:textId="77777777" w:rsidR="008A07FD" w:rsidRPr="008A07FD" w:rsidRDefault="00BF6CA3" w:rsidP="007E412C">
            <w:pPr>
              <w:spacing w:after="0" w:line="240" w:lineRule="auto"/>
              <w:ind w:left="-108"/>
              <w:rPr>
                <w:rFonts w:ascii="Times New Roman" w:eastAsia="Times New Roman" w:hAnsi="Times New Roman" w:cs="Times New Roman"/>
                <w:color w:val="0563C1"/>
                <w:sz w:val="26"/>
                <w:szCs w:val="26"/>
                <w:u w:val="single"/>
                <w:lang w:eastAsia="ru-RU"/>
              </w:rPr>
            </w:pPr>
            <w:hyperlink r:id="rId7" w:history="1">
              <w:r w:rsidR="008A07FD" w:rsidRPr="00D56048">
                <w:rPr>
                  <w:rFonts w:ascii="Times New Roman" w:eastAsia="Times New Roman" w:hAnsi="Times New Roman" w:cs="Times New Roman"/>
                  <w:color w:val="0563C1"/>
                  <w:sz w:val="26"/>
                  <w:szCs w:val="26"/>
                  <w:u w:val="single"/>
                  <w:lang w:val="ru-RU" w:eastAsia="ru-RU"/>
                </w:rPr>
                <w:t>https</w:t>
              </w:r>
              <w:r w:rsidR="008A07FD" w:rsidRPr="00D56048">
                <w:rPr>
                  <w:rFonts w:ascii="Times New Roman" w:eastAsia="Times New Roman" w:hAnsi="Times New Roman" w:cs="Times New Roman"/>
                  <w:color w:val="0563C1"/>
                  <w:sz w:val="26"/>
                  <w:szCs w:val="26"/>
                  <w:u w:val="single"/>
                  <w:lang w:eastAsia="ru-RU"/>
                </w:rPr>
                <w:t>://</w:t>
              </w:r>
              <w:r w:rsidR="008A07FD" w:rsidRPr="00D56048">
                <w:rPr>
                  <w:rFonts w:ascii="Times New Roman" w:eastAsia="Times New Roman" w:hAnsi="Times New Roman" w:cs="Times New Roman"/>
                  <w:color w:val="0563C1"/>
                  <w:sz w:val="26"/>
                  <w:szCs w:val="26"/>
                  <w:u w:val="single"/>
                  <w:lang w:val="ru-RU" w:eastAsia="ru-RU"/>
                </w:rPr>
                <w:t>canadacurlingstone</w:t>
              </w:r>
              <w:r w:rsidR="008A07FD" w:rsidRPr="00D56048">
                <w:rPr>
                  <w:rFonts w:ascii="Times New Roman" w:eastAsia="Times New Roman" w:hAnsi="Times New Roman" w:cs="Times New Roman"/>
                  <w:color w:val="0563C1"/>
                  <w:sz w:val="26"/>
                  <w:szCs w:val="26"/>
                  <w:u w:val="single"/>
                  <w:lang w:eastAsia="ru-RU"/>
                </w:rPr>
                <w:t>.</w:t>
              </w:r>
              <w:r w:rsidR="008A07FD" w:rsidRPr="00D56048">
                <w:rPr>
                  <w:rFonts w:ascii="Times New Roman" w:eastAsia="Times New Roman" w:hAnsi="Times New Roman" w:cs="Times New Roman"/>
                  <w:color w:val="0563C1"/>
                  <w:sz w:val="26"/>
                  <w:szCs w:val="26"/>
                  <w:u w:val="single"/>
                  <w:lang w:val="ru-RU" w:eastAsia="ru-RU"/>
                </w:rPr>
                <w:t>on</w:t>
              </w:r>
              <w:r w:rsidR="008A07FD" w:rsidRPr="00D56048">
                <w:rPr>
                  <w:rFonts w:ascii="Times New Roman" w:eastAsia="Times New Roman" w:hAnsi="Times New Roman" w:cs="Times New Roman"/>
                  <w:color w:val="0563C1"/>
                  <w:sz w:val="26"/>
                  <w:szCs w:val="26"/>
                  <w:u w:val="single"/>
                  <w:lang w:eastAsia="ru-RU"/>
                </w:rPr>
                <w:t>.</w:t>
              </w:r>
              <w:r w:rsidR="008A07FD" w:rsidRPr="00D56048">
                <w:rPr>
                  <w:rFonts w:ascii="Times New Roman" w:eastAsia="Times New Roman" w:hAnsi="Times New Roman" w:cs="Times New Roman"/>
                  <w:color w:val="0563C1"/>
                  <w:sz w:val="26"/>
                  <w:szCs w:val="26"/>
                  <w:u w:val="single"/>
                  <w:lang w:val="ru-RU" w:eastAsia="ru-RU"/>
                </w:rPr>
                <w:t>ca</w:t>
              </w:r>
              <w:r w:rsidR="008A07FD" w:rsidRPr="00D56048">
                <w:rPr>
                  <w:rFonts w:ascii="Times New Roman" w:eastAsia="Times New Roman" w:hAnsi="Times New Roman" w:cs="Times New Roman"/>
                  <w:color w:val="0563C1"/>
                  <w:sz w:val="26"/>
                  <w:szCs w:val="26"/>
                  <w:u w:val="single"/>
                  <w:lang w:eastAsia="ru-RU"/>
                </w:rPr>
                <w:t>/</w:t>
              </w:r>
              <w:r w:rsidR="008A07FD" w:rsidRPr="00D56048">
                <w:rPr>
                  <w:rFonts w:ascii="Times New Roman" w:eastAsia="Times New Roman" w:hAnsi="Times New Roman" w:cs="Times New Roman"/>
                  <w:color w:val="0563C1"/>
                  <w:sz w:val="26"/>
                  <w:szCs w:val="26"/>
                  <w:u w:val="single"/>
                  <w:lang w:val="ru-RU" w:eastAsia="ru-RU"/>
                </w:rPr>
                <w:t>curling</w:t>
              </w:r>
              <w:r w:rsidR="008A07FD" w:rsidRPr="00D56048">
                <w:rPr>
                  <w:rFonts w:ascii="Times New Roman" w:eastAsia="Times New Roman" w:hAnsi="Times New Roman" w:cs="Times New Roman"/>
                  <w:color w:val="0563C1"/>
                  <w:sz w:val="26"/>
                  <w:szCs w:val="26"/>
                  <w:u w:val="single"/>
                  <w:lang w:eastAsia="ru-RU"/>
                </w:rPr>
                <w:t>-</w:t>
              </w:r>
              <w:r w:rsidR="008A07FD" w:rsidRPr="00D56048">
                <w:rPr>
                  <w:rFonts w:ascii="Times New Roman" w:eastAsia="Times New Roman" w:hAnsi="Times New Roman" w:cs="Times New Roman"/>
                  <w:color w:val="0563C1"/>
                  <w:sz w:val="26"/>
                  <w:szCs w:val="26"/>
                  <w:u w:val="single"/>
                  <w:lang w:val="ru-RU" w:eastAsia="ru-RU"/>
                </w:rPr>
                <w:t>stones</w:t>
              </w:r>
              <w:r w:rsidR="008A07FD" w:rsidRPr="00D56048">
                <w:rPr>
                  <w:rFonts w:ascii="Times New Roman" w:eastAsia="Times New Roman" w:hAnsi="Times New Roman" w:cs="Times New Roman"/>
                  <w:color w:val="0563C1"/>
                  <w:sz w:val="26"/>
                  <w:szCs w:val="26"/>
                  <w:u w:val="single"/>
                  <w:lang w:eastAsia="ru-RU"/>
                </w:rPr>
                <w:t>/</w:t>
              </w:r>
            </w:hyperlink>
          </w:p>
        </w:tc>
        <w:tc>
          <w:tcPr>
            <w:tcW w:w="1700" w:type="dxa"/>
            <w:tcBorders>
              <w:top w:val="nil"/>
              <w:left w:val="nil"/>
              <w:bottom w:val="nil"/>
              <w:right w:val="nil"/>
            </w:tcBorders>
            <w:shd w:val="clear" w:color="auto" w:fill="auto"/>
            <w:noWrap/>
            <w:vAlign w:val="bottom"/>
            <w:hideMark/>
          </w:tcPr>
          <w:p w14:paraId="29A797D4" w14:textId="77777777" w:rsidR="008A07FD" w:rsidRPr="008A07FD" w:rsidRDefault="008A07FD" w:rsidP="008A07FD">
            <w:pPr>
              <w:spacing w:after="0" w:line="240" w:lineRule="auto"/>
              <w:rPr>
                <w:rFonts w:ascii="Times New Roman" w:eastAsia="Times New Roman" w:hAnsi="Times New Roman" w:cs="Times New Roman"/>
                <w:color w:val="0563C1"/>
                <w:sz w:val="26"/>
                <w:szCs w:val="26"/>
                <w:u w:val="single"/>
                <w:lang w:eastAsia="ru-RU"/>
              </w:rPr>
            </w:pPr>
          </w:p>
        </w:tc>
      </w:tr>
    </w:tbl>
    <w:p w14:paraId="00437CA1" w14:textId="77777777" w:rsidR="00BF6CA3" w:rsidRDefault="00BF6CA3" w:rsidP="00983186">
      <w:pPr>
        <w:tabs>
          <w:tab w:val="left" w:pos="8025"/>
        </w:tabs>
        <w:spacing w:after="0"/>
        <w:jc w:val="both"/>
        <w:rPr>
          <w:rFonts w:ascii="Times New Roman" w:hAnsi="Times New Roman" w:cs="Times New Roman"/>
          <w:b/>
          <w:bCs/>
          <w:sz w:val="26"/>
          <w:szCs w:val="26"/>
        </w:rPr>
      </w:pPr>
    </w:p>
    <w:p w14:paraId="0ABB7FA3" w14:textId="768FA896" w:rsidR="00983186" w:rsidRPr="00D56048" w:rsidRDefault="00983186" w:rsidP="00983186">
      <w:pPr>
        <w:tabs>
          <w:tab w:val="left" w:pos="8025"/>
        </w:tabs>
        <w:spacing w:after="0"/>
        <w:jc w:val="both"/>
        <w:rPr>
          <w:rFonts w:ascii="Times New Roman" w:hAnsi="Times New Roman" w:cs="Times New Roman"/>
          <w:bCs/>
          <w:sz w:val="26"/>
          <w:szCs w:val="26"/>
          <w:lang w:val="ru-RU"/>
        </w:rPr>
      </w:pPr>
      <w:r w:rsidRPr="00D56048">
        <w:rPr>
          <w:rFonts w:ascii="Times New Roman" w:hAnsi="Times New Roman" w:cs="Times New Roman"/>
          <w:b/>
          <w:bCs/>
          <w:sz w:val="26"/>
          <w:szCs w:val="26"/>
        </w:rPr>
        <w:t>К</w:t>
      </w:r>
      <w:proofErr w:type="spellStart"/>
      <w:r w:rsidRPr="00D56048">
        <w:rPr>
          <w:rFonts w:ascii="Times New Roman" w:hAnsi="Times New Roman" w:cs="Times New Roman"/>
          <w:b/>
          <w:bCs/>
          <w:sz w:val="26"/>
          <w:szCs w:val="26"/>
          <w:lang w:val="ru-RU"/>
        </w:rPr>
        <w:t>амінь</w:t>
      </w:r>
      <w:proofErr w:type="spellEnd"/>
      <w:r w:rsidRPr="00D56048">
        <w:rPr>
          <w:rFonts w:ascii="Times New Roman" w:hAnsi="Times New Roman" w:cs="Times New Roman"/>
          <w:b/>
          <w:bCs/>
          <w:sz w:val="26"/>
          <w:szCs w:val="26"/>
          <w:lang w:val="ru-RU"/>
        </w:rPr>
        <w:t xml:space="preserve"> для </w:t>
      </w:r>
      <w:proofErr w:type="spellStart"/>
      <w:r w:rsidRPr="00D56048">
        <w:rPr>
          <w:rFonts w:ascii="Times New Roman" w:hAnsi="Times New Roman" w:cs="Times New Roman"/>
          <w:b/>
          <w:bCs/>
          <w:sz w:val="26"/>
          <w:szCs w:val="26"/>
          <w:lang w:val="ru-RU"/>
        </w:rPr>
        <w:t>кьорлінга</w:t>
      </w:r>
      <w:proofErr w:type="spellEnd"/>
      <w:r w:rsidRPr="00D56048">
        <w:rPr>
          <w:rFonts w:ascii="Times New Roman" w:hAnsi="Times New Roman" w:cs="Times New Roman"/>
          <w:b/>
          <w:bCs/>
          <w:sz w:val="26"/>
          <w:szCs w:val="26"/>
          <w:lang w:val="ru-RU"/>
        </w:rPr>
        <w:t xml:space="preserve"> – </w:t>
      </w:r>
      <w:r w:rsidRPr="00D56048">
        <w:rPr>
          <w:rFonts w:ascii="Times New Roman" w:hAnsi="Times New Roman" w:cs="Times New Roman"/>
          <w:bCs/>
          <w:sz w:val="26"/>
          <w:szCs w:val="26"/>
          <w:lang w:val="ru-RU"/>
        </w:rPr>
        <w:t>2 комплекта (</w:t>
      </w:r>
      <w:proofErr w:type="spellStart"/>
      <w:r w:rsidRPr="00D56048">
        <w:rPr>
          <w:rFonts w:ascii="Times New Roman" w:hAnsi="Times New Roman" w:cs="Times New Roman"/>
          <w:bCs/>
          <w:sz w:val="26"/>
          <w:szCs w:val="26"/>
          <w:lang w:val="ru-RU"/>
        </w:rPr>
        <w:t>ціна</w:t>
      </w:r>
      <w:proofErr w:type="spellEnd"/>
      <w:r w:rsidRPr="00D56048">
        <w:rPr>
          <w:rFonts w:ascii="Times New Roman" w:hAnsi="Times New Roman" w:cs="Times New Roman"/>
          <w:bCs/>
          <w:sz w:val="26"/>
          <w:szCs w:val="26"/>
          <w:lang w:val="ru-RU"/>
        </w:rPr>
        <w:t xml:space="preserve"> за комп. не </w:t>
      </w:r>
      <w:proofErr w:type="spellStart"/>
      <w:r w:rsidRPr="00D56048">
        <w:rPr>
          <w:rFonts w:ascii="Times New Roman" w:hAnsi="Times New Roman" w:cs="Times New Roman"/>
          <w:bCs/>
          <w:sz w:val="26"/>
          <w:szCs w:val="26"/>
          <w:lang w:val="ru-RU"/>
        </w:rPr>
        <w:t>більше</w:t>
      </w:r>
      <w:proofErr w:type="spellEnd"/>
      <w:r w:rsidRPr="00D56048">
        <w:rPr>
          <w:rFonts w:ascii="Times New Roman" w:hAnsi="Times New Roman" w:cs="Times New Roman"/>
          <w:bCs/>
          <w:sz w:val="26"/>
          <w:szCs w:val="26"/>
          <w:lang w:val="ru-RU"/>
        </w:rPr>
        <w:t xml:space="preserve"> 511 200,00 грн.)</w:t>
      </w:r>
    </w:p>
    <w:p w14:paraId="0EA10529" w14:textId="77777777" w:rsidR="00983186" w:rsidRPr="00D56048" w:rsidRDefault="00983186" w:rsidP="00983186">
      <w:pPr>
        <w:tabs>
          <w:tab w:val="left" w:pos="8025"/>
        </w:tabs>
        <w:spacing w:after="0"/>
        <w:jc w:val="both"/>
        <w:rPr>
          <w:rFonts w:ascii="Times New Roman" w:hAnsi="Times New Roman" w:cs="Times New Roman"/>
          <w:b/>
          <w:sz w:val="26"/>
          <w:szCs w:val="26"/>
        </w:rPr>
      </w:pPr>
    </w:p>
    <w:p w14:paraId="524FA865" w14:textId="5372D3E3" w:rsidR="00983186" w:rsidRPr="00D56048" w:rsidRDefault="00983186" w:rsidP="00983186">
      <w:pPr>
        <w:tabs>
          <w:tab w:val="left" w:pos="8025"/>
        </w:tabs>
        <w:spacing w:after="0"/>
        <w:jc w:val="both"/>
        <w:rPr>
          <w:rFonts w:ascii="Times New Roman" w:hAnsi="Times New Roman" w:cs="Times New Roman"/>
          <w:b/>
          <w:sz w:val="26"/>
          <w:szCs w:val="26"/>
        </w:rPr>
      </w:pPr>
      <w:r w:rsidRPr="00D56048">
        <w:rPr>
          <w:rFonts w:ascii="Times New Roman" w:hAnsi="Times New Roman" w:cs="Times New Roman"/>
          <w:b/>
          <w:sz w:val="26"/>
          <w:szCs w:val="26"/>
        </w:rPr>
        <w:t>Розмір бюджетного призначення:</w:t>
      </w:r>
      <w:r w:rsidRPr="00D56048">
        <w:rPr>
          <w:rFonts w:ascii="Times New Roman" w:hAnsi="Times New Roman" w:cs="Times New Roman"/>
          <w:sz w:val="26"/>
          <w:szCs w:val="26"/>
        </w:rPr>
        <w:t xml:space="preserve"> </w:t>
      </w:r>
      <w:r w:rsidRPr="00D56048">
        <w:rPr>
          <w:rFonts w:ascii="Times New Roman" w:hAnsi="Times New Roman" w:cs="Times New Roman"/>
          <w:b/>
          <w:sz w:val="26"/>
          <w:szCs w:val="26"/>
        </w:rPr>
        <w:t>1 022 400,00 гривень (один мільйон двадцять дві тисячі чотириста грн. 00 коп.).</w:t>
      </w:r>
    </w:p>
    <w:sectPr w:rsidR="00983186" w:rsidRPr="00D56048"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F82EA4"/>
    <w:multiLevelType w:val="multilevel"/>
    <w:tmpl w:val="AC88886C"/>
    <w:lvl w:ilvl="0">
      <w:start w:val="1"/>
      <w:numFmt w:val="decimal"/>
      <w:lvlText w:val="%1."/>
      <w:lvlJc w:val="left"/>
      <w:pPr>
        <w:ind w:left="502" w:hanging="360"/>
      </w:pPr>
      <w:rPr>
        <w:rFonts w:ascii="Times New Roman" w:eastAsia="Times New Roman" w:hAnsi="Times New Roman" w:cs="Times New Roman"/>
        <w:b w:val="0"/>
        <w:i w:val="0"/>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36C7C"/>
    <w:rsid w:val="00052130"/>
    <w:rsid w:val="00052F77"/>
    <w:rsid w:val="00074635"/>
    <w:rsid w:val="00094091"/>
    <w:rsid w:val="000A0D40"/>
    <w:rsid w:val="000C11B6"/>
    <w:rsid w:val="000C7A13"/>
    <w:rsid w:val="000D42E9"/>
    <w:rsid w:val="001137AE"/>
    <w:rsid w:val="00132EC2"/>
    <w:rsid w:val="0014026C"/>
    <w:rsid w:val="001575CB"/>
    <w:rsid w:val="0016036A"/>
    <w:rsid w:val="00170F0D"/>
    <w:rsid w:val="00176216"/>
    <w:rsid w:val="00191114"/>
    <w:rsid w:val="00195342"/>
    <w:rsid w:val="001A7430"/>
    <w:rsid w:val="001B2C45"/>
    <w:rsid w:val="001D0368"/>
    <w:rsid w:val="001E4D46"/>
    <w:rsid w:val="00207E4D"/>
    <w:rsid w:val="00312421"/>
    <w:rsid w:val="0039717C"/>
    <w:rsid w:val="003A5598"/>
    <w:rsid w:val="003D663C"/>
    <w:rsid w:val="004101A6"/>
    <w:rsid w:val="00464542"/>
    <w:rsid w:val="004808DE"/>
    <w:rsid w:val="00486233"/>
    <w:rsid w:val="00495AF3"/>
    <w:rsid w:val="004E3EE6"/>
    <w:rsid w:val="00570686"/>
    <w:rsid w:val="00572842"/>
    <w:rsid w:val="005B33DF"/>
    <w:rsid w:val="005E5667"/>
    <w:rsid w:val="00664319"/>
    <w:rsid w:val="00671C95"/>
    <w:rsid w:val="006757FB"/>
    <w:rsid w:val="006C2D65"/>
    <w:rsid w:val="006D1517"/>
    <w:rsid w:val="006D7E65"/>
    <w:rsid w:val="006E3616"/>
    <w:rsid w:val="006E6F0F"/>
    <w:rsid w:val="00757BBD"/>
    <w:rsid w:val="007B03AA"/>
    <w:rsid w:val="007B59A9"/>
    <w:rsid w:val="007C09AE"/>
    <w:rsid w:val="007D28DE"/>
    <w:rsid w:val="007E412C"/>
    <w:rsid w:val="00823708"/>
    <w:rsid w:val="00832F91"/>
    <w:rsid w:val="00861E86"/>
    <w:rsid w:val="00896548"/>
    <w:rsid w:val="00896D9C"/>
    <w:rsid w:val="008A07FD"/>
    <w:rsid w:val="008D58B4"/>
    <w:rsid w:val="008E3984"/>
    <w:rsid w:val="008F0557"/>
    <w:rsid w:val="00905186"/>
    <w:rsid w:val="0091503D"/>
    <w:rsid w:val="009766DE"/>
    <w:rsid w:val="00983186"/>
    <w:rsid w:val="0098373D"/>
    <w:rsid w:val="009B7DD2"/>
    <w:rsid w:val="009C0490"/>
    <w:rsid w:val="00A0101F"/>
    <w:rsid w:val="00A24D20"/>
    <w:rsid w:val="00A548BE"/>
    <w:rsid w:val="00B230BD"/>
    <w:rsid w:val="00B24E36"/>
    <w:rsid w:val="00B5714E"/>
    <w:rsid w:val="00B62481"/>
    <w:rsid w:val="00B93188"/>
    <w:rsid w:val="00BB18D7"/>
    <w:rsid w:val="00BD7FC6"/>
    <w:rsid w:val="00BF6CA3"/>
    <w:rsid w:val="00C17DF0"/>
    <w:rsid w:val="00C92D8B"/>
    <w:rsid w:val="00C93CB9"/>
    <w:rsid w:val="00CE28EF"/>
    <w:rsid w:val="00CF65E3"/>
    <w:rsid w:val="00D1683A"/>
    <w:rsid w:val="00D413BD"/>
    <w:rsid w:val="00D56048"/>
    <w:rsid w:val="00DA775B"/>
    <w:rsid w:val="00DB524A"/>
    <w:rsid w:val="00DF6F86"/>
    <w:rsid w:val="00E26FCA"/>
    <w:rsid w:val="00E657FE"/>
    <w:rsid w:val="00EE2EFA"/>
    <w:rsid w:val="00EE47BA"/>
    <w:rsid w:val="00F1799D"/>
    <w:rsid w:val="00F24B3D"/>
    <w:rsid w:val="00F33FBC"/>
    <w:rsid w:val="00F378B9"/>
    <w:rsid w:val="00F41BAC"/>
    <w:rsid w:val="00FB1B54"/>
    <w:rsid w:val="00FB67FE"/>
    <w:rsid w:val="00FD3128"/>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C95"/>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table" w:styleId="a5">
    <w:name w:val="Table Grid"/>
    <w:basedOn w:val="a1"/>
    <w:uiPriority w:val="39"/>
    <w:rsid w:val="006E3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E3616"/>
    <w:rPr>
      <w:color w:val="605E5C"/>
      <w:shd w:val="clear" w:color="auto" w:fill="E1DFDD"/>
    </w:rPr>
  </w:style>
  <w:style w:type="character" w:styleId="a6">
    <w:name w:val="Emphasis"/>
    <w:uiPriority w:val="20"/>
    <w:qFormat/>
    <w:rsid w:val="0039717C"/>
    <w:rPr>
      <w:i/>
      <w:iCs/>
    </w:rPr>
  </w:style>
  <w:style w:type="paragraph" w:styleId="a7">
    <w:name w:val="List Paragraph"/>
    <w:basedOn w:val="a"/>
    <w:uiPriority w:val="34"/>
    <w:qFormat/>
    <w:rsid w:val="0039717C"/>
    <w:pPr>
      <w:spacing w:after="200" w:line="240" w:lineRule="auto"/>
      <w:ind w:left="720"/>
      <w:contextualSpacing/>
    </w:pPr>
    <w:rPr>
      <w:rFonts w:ascii="Times New Roman" w:eastAsia="Times New Roman" w:hAnsi="Times New Roman" w:cs="Times New Roman"/>
    </w:rPr>
  </w:style>
  <w:style w:type="paragraph" w:customStyle="1" w:styleId="rvps2">
    <w:name w:val="rvps2"/>
    <w:basedOn w:val="a"/>
    <w:qFormat/>
    <w:rsid w:val="0039717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79454020">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196939003">
      <w:bodyDiv w:val="1"/>
      <w:marLeft w:val="0"/>
      <w:marRight w:val="0"/>
      <w:marTop w:val="0"/>
      <w:marBottom w:val="0"/>
      <w:divBdr>
        <w:top w:val="none" w:sz="0" w:space="0" w:color="auto"/>
        <w:left w:val="none" w:sz="0" w:space="0" w:color="auto"/>
        <w:bottom w:val="none" w:sz="0" w:space="0" w:color="auto"/>
        <w:right w:val="none" w:sz="0" w:space="0" w:color="auto"/>
      </w:divBdr>
    </w:div>
    <w:div w:id="241528248">
      <w:bodyDiv w:val="1"/>
      <w:marLeft w:val="0"/>
      <w:marRight w:val="0"/>
      <w:marTop w:val="0"/>
      <w:marBottom w:val="0"/>
      <w:divBdr>
        <w:top w:val="none" w:sz="0" w:space="0" w:color="auto"/>
        <w:left w:val="none" w:sz="0" w:space="0" w:color="auto"/>
        <w:bottom w:val="none" w:sz="0" w:space="0" w:color="auto"/>
        <w:right w:val="none" w:sz="0" w:space="0" w:color="auto"/>
      </w:divBdr>
    </w:div>
    <w:div w:id="35974306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489953261">
      <w:bodyDiv w:val="1"/>
      <w:marLeft w:val="0"/>
      <w:marRight w:val="0"/>
      <w:marTop w:val="0"/>
      <w:marBottom w:val="0"/>
      <w:divBdr>
        <w:top w:val="none" w:sz="0" w:space="0" w:color="auto"/>
        <w:left w:val="none" w:sz="0" w:space="0" w:color="auto"/>
        <w:bottom w:val="none" w:sz="0" w:space="0" w:color="auto"/>
        <w:right w:val="none" w:sz="0" w:space="0" w:color="auto"/>
      </w:divBdr>
    </w:div>
    <w:div w:id="583342595">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848831512">
      <w:bodyDiv w:val="1"/>
      <w:marLeft w:val="0"/>
      <w:marRight w:val="0"/>
      <w:marTop w:val="0"/>
      <w:marBottom w:val="0"/>
      <w:divBdr>
        <w:top w:val="none" w:sz="0" w:space="0" w:color="auto"/>
        <w:left w:val="none" w:sz="0" w:space="0" w:color="auto"/>
        <w:bottom w:val="none" w:sz="0" w:space="0" w:color="auto"/>
        <w:right w:val="none" w:sz="0" w:space="0" w:color="auto"/>
      </w:divBdr>
    </w:div>
    <w:div w:id="995689640">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17610974">
      <w:bodyDiv w:val="1"/>
      <w:marLeft w:val="0"/>
      <w:marRight w:val="0"/>
      <w:marTop w:val="0"/>
      <w:marBottom w:val="0"/>
      <w:divBdr>
        <w:top w:val="none" w:sz="0" w:space="0" w:color="auto"/>
        <w:left w:val="none" w:sz="0" w:space="0" w:color="auto"/>
        <w:bottom w:val="none" w:sz="0" w:space="0" w:color="auto"/>
        <w:right w:val="none" w:sz="0" w:space="0" w:color="auto"/>
      </w:divBdr>
    </w:div>
    <w:div w:id="1325668219">
      <w:bodyDiv w:val="1"/>
      <w:marLeft w:val="0"/>
      <w:marRight w:val="0"/>
      <w:marTop w:val="0"/>
      <w:marBottom w:val="0"/>
      <w:divBdr>
        <w:top w:val="none" w:sz="0" w:space="0" w:color="auto"/>
        <w:left w:val="none" w:sz="0" w:space="0" w:color="auto"/>
        <w:bottom w:val="none" w:sz="0" w:space="0" w:color="auto"/>
        <w:right w:val="none" w:sz="0" w:space="0" w:color="auto"/>
      </w:divBdr>
    </w:div>
    <w:div w:id="1357804218">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13157101">
      <w:bodyDiv w:val="1"/>
      <w:marLeft w:val="0"/>
      <w:marRight w:val="0"/>
      <w:marTop w:val="0"/>
      <w:marBottom w:val="0"/>
      <w:divBdr>
        <w:top w:val="none" w:sz="0" w:space="0" w:color="auto"/>
        <w:left w:val="none" w:sz="0" w:space="0" w:color="auto"/>
        <w:bottom w:val="none" w:sz="0" w:space="0" w:color="auto"/>
        <w:right w:val="none" w:sz="0" w:space="0" w:color="auto"/>
      </w:divBdr>
    </w:div>
    <w:div w:id="1440680393">
      <w:bodyDiv w:val="1"/>
      <w:marLeft w:val="0"/>
      <w:marRight w:val="0"/>
      <w:marTop w:val="0"/>
      <w:marBottom w:val="0"/>
      <w:divBdr>
        <w:top w:val="none" w:sz="0" w:space="0" w:color="auto"/>
        <w:left w:val="none" w:sz="0" w:space="0" w:color="auto"/>
        <w:bottom w:val="none" w:sz="0" w:space="0" w:color="auto"/>
        <w:right w:val="none" w:sz="0" w:space="0" w:color="auto"/>
      </w:divBdr>
    </w:div>
    <w:div w:id="1484614778">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56447805">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205195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anadacurlingstone.on.ca/curling-ston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yscurling.com/kays-curling-stones.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827EE-F8DA-4804-AE1B-4EEA39C23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405</Words>
  <Characters>2310</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Шашкіна Олександра Валентинівна</cp:lastModifiedBy>
  <cp:revision>13</cp:revision>
  <dcterms:created xsi:type="dcterms:W3CDTF">2022-04-19T11:25:00Z</dcterms:created>
  <dcterms:modified xsi:type="dcterms:W3CDTF">2022-04-20T07:21:00Z</dcterms:modified>
</cp:coreProperties>
</file>