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</w:p>
    <w:p w:rsidR="00596B5B" w:rsidRPr="007710EF" w:rsidRDefault="00596B5B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96B5B" w:rsidRDefault="0085673F" w:rsidP="00596B5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85673F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Суддівська електронна система для </w:t>
      </w:r>
      <w:proofErr w:type="spellStart"/>
      <w:r w:rsidRPr="0085673F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тхеквандо</w:t>
      </w:r>
      <w:proofErr w:type="spellEnd"/>
      <w:r w:rsidRPr="0085673F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(приймач і зарядний пристрій) (ДК 021:2015: 37430000-1 – Інвентар для боксу) наказ № 1731</w:t>
      </w:r>
      <w:r w:rsidR="00596B5B"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.</w:t>
      </w:r>
    </w:p>
    <w:p w:rsidR="00596B5B" w:rsidRDefault="00B85F99" w:rsidP="00596B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5F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Суддівська електронна система для </w:t>
      </w:r>
      <w:proofErr w:type="spellStart"/>
      <w:r w:rsidRPr="00B85F99">
        <w:rPr>
          <w:rFonts w:ascii="Times New Roman" w:hAnsi="Times New Roman" w:cs="Times New Roman"/>
          <w:bCs/>
          <w:sz w:val="28"/>
          <w:szCs w:val="28"/>
          <w:lang w:val="uk-UA"/>
        </w:rPr>
        <w:t>тхеквандо</w:t>
      </w:r>
      <w:proofErr w:type="spellEnd"/>
      <w:r w:rsidRPr="00B85F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(приймач і зарядний пристрій) (ДК 021:2015: 37430000-1 – Інвентар для боксу) наказ № 1731</w:t>
      </w:r>
      <w:r w:rsidR="00596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96B5B" w:rsidRPr="00FA115B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F33B34" w:rsidRPr="00F33B3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96B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є предметом закупівлі, закупову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596B5B" w:rsidRPr="00FA115B">
        <w:rPr>
          <w:rFonts w:ascii="Times New Roman" w:hAnsi="Times New Roman" w:cs="Times New Roman"/>
          <w:sz w:val="28"/>
          <w:szCs w:val="28"/>
          <w:lang w:val="uk-UA"/>
        </w:rPr>
        <w:t>ться для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підготовки та участі</w:t>
      </w:r>
      <w:r w:rsidR="00596B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596B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збірної команди України з 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>олімпійських видів спорту</w:t>
      </w:r>
      <w:r w:rsidR="00596B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>в міжнародних змаганнях</w:t>
      </w:r>
      <w:r w:rsidR="00596B5B" w:rsidRPr="00FA115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 xml:space="preserve"> Технічн</w:t>
      </w:r>
      <w:r w:rsidR="00AD38D7">
        <w:rPr>
          <w:rFonts w:ascii="Times New Roman" w:hAnsi="Times New Roman" w:cs="Times New Roman"/>
          <w:sz w:val="28"/>
          <w:szCs w:val="28"/>
          <w:lang w:val="uk-UA"/>
        </w:rPr>
        <w:t>і та якісні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</w:t>
      </w:r>
      <w:r w:rsidR="00AD38D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</w:t>
      </w:r>
      <w:r w:rsidR="005355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вимог Міжнародної Федерації </w:t>
      </w:r>
      <w:proofErr w:type="spellStart"/>
      <w:r w:rsidR="0085673F">
        <w:rPr>
          <w:rFonts w:ascii="Times New Roman" w:hAnsi="Times New Roman" w:cs="Times New Roman"/>
          <w:sz w:val="28"/>
          <w:szCs w:val="28"/>
          <w:lang w:val="uk-UA"/>
        </w:rPr>
        <w:t>тхеквандо</w:t>
      </w:r>
      <w:proofErr w:type="spellEnd"/>
      <w:r w:rsidR="0085673F">
        <w:rPr>
          <w:rFonts w:ascii="Times New Roman" w:hAnsi="Times New Roman" w:cs="Times New Roman"/>
          <w:sz w:val="28"/>
          <w:szCs w:val="28"/>
          <w:lang w:val="uk-UA"/>
        </w:rPr>
        <w:t xml:space="preserve"> (ВТФ)</w:t>
      </w:r>
      <w:r w:rsidR="00596B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0EF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  <w:r w:rsidR="006477BA">
        <w:rPr>
          <w:rFonts w:ascii="Times New Roman" w:eastAsia="Calibri" w:hAnsi="Times New Roman" w:cs="Times New Roman"/>
          <w:sz w:val="28"/>
          <w:szCs w:val="28"/>
          <w:lang w:val="uk-UA"/>
        </w:rPr>
        <w:t>, розмір бюджетного призначення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F447E8" w:rsidRPr="00F447E8">
        <w:rPr>
          <w:rFonts w:ascii="Times New Roman" w:hAnsi="Times New Roman" w:cs="Times New Roman"/>
          <w:bCs/>
          <w:sz w:val="28"/>
          <w:szCs w:val="28"/>
        </w:rPr>
        <w:t>106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85673F" w:rsidP="0085673F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67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Суддівська електронна система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61031">
        <w:rPr>
          <w:rFonts w:ascii="Times New Roman" w:hAnsi="Times New Roman" w:cs="Times New Roman"/>
          <w:bCs/>
          <w:sz w:val="28"/>
          <w:szCs w:val="28"/>
          <w:lang w:val="uk-UA"/>
        </w:rPr>
        <w:t>53 0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</w:t>
      </w:r>
      <w:r w:rsidR="00F97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43786">
        <w:rPr>
          <w:rFonts w:ascii="Times New Roman" w:hAnsi="Times New Roman" w:cs="Times New Roman"/>
          <w:bCs/>
          <w:sz w:val="28"/>
          <w:szCs w:val="28"/>
          <w:lang w:val="uk-UA"/>
        </w:rPr>
        <w:t>106 0</w:t>
      </w:r>
      <w:r w:rsidR="00B3440B"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Pr="00A32EE2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96B5B" w:rsidRDefault="00413F68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85673F" w:rsidRPr="00A565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https://www.adisport.be/en/electronic-kpp/292-kpnp-receiver.html</w:t>
        </w:r>
      </w:hyperlink>
      <w:r w:rsidR="00856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6B5B" w:rsidRDefault="00413F68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85673F" w:rsidRPr="00A565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https://www.adisport.be/en/electronic-kpp/293-charger-for-kpnp-pss-system.html</w:t>
        </w:r>
      </w:hyperlink>
      <w:r w:rsidR="008567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673F" w:rsidRDefault="0085673F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087A" w:rsidRDefault="0019087A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B5B" w:rsidRPr="00596B5B" w:rsidRDefault="00596B5B" w:rsidP="00596B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B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Розмір бюджетного призначення: </w:t>
      </w:r>
      <w:r w:rsidR="00843786">
        <w:rPr>
          <w:rFonts w:ascii="Times New Roman" w:hAnsi="Times New Roman" w:cs="Times New Roman"/>
          <w:b/>
          <w:sz w:val="28"/>
          <w:szCs w:val="28"/>
          <w:lang w:val="uk-UA"/>
        </w:rPr>
        <w:t>106</w:t>
      </w:r>
      <w:r w:rsidR="0085673F">
        <w:rPr>
          <w:rFonts w:ascii="Times New Roman" w:hAnsi="Times New Roman" w:cs="Times New Roman"/>
          <w:b/>
          <w:sz w:val="28"/>
          <w:szCs w:val="28"/>
          <w:lang w:val="uk-UA"/>
        </w:rPr>
        <w:t> 000</w:t>
      </w:r>
      <w:r w:rsidRPr="00596B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грн 00 коп.</w:t>
      </w:r>
    </w:p>
    <w:p w:rsidR="00596B5B" w:rsidRPr="0081669C" w:rsidRDefault="00596B5B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96B5B" w:rsidRPr="0081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19087A"/>
    <w:rsid w:val="00227FB5"/>
    <w:rsid w:val="00237E93"/>
    <w:rsid w:val="002570D6"/>
    <w:rsid w:val="00257103"/>
    <w:rsid w:val="00372306"/>
    <w:rsid w:val="00413F68"/>
    <w:rsid w:val="004708DE"/>
    <w:rsid w:val="004D3D75"/>
    <w:rsid w:val="0053550E"/>
    <w:rsid w:val="00596B5B"/>
    <w:rsid w:val="006477BA"/>
    <w:rsid w:val="006B68DB"/>
    <w:rsid w:val="006D20BD"/>
    <w:rsid w:val="007710EF"/>
    <w:rsid w:val="00813AA0"/>
    <w:rsid w:val="0081669C"/>
    <w:rsid w:val="00843786"/>
    <w:rsid w:val="0085673F"/>
    <w:rsid w:val="008A5525"/>
    <w:rsid w:val="00933131"/>
    <w:rsid w:val="00981FCC"/>
    <w:rsid w:val="009F67D3"/>
    <w:rsid w:val="00A32EE2"/>
    <w:rsid w:val="00A875CD"/>
    <w:rsid w:val="00AD38D7"/>
    <w:rsid w:val="00B3440B"/>
    <w:rsid w:val="00B61031"/>
    <w:rsid w:val="00B85F99"/>
    <w:rsid w:val="00CB439B"/>
    <w:rsid w:val="00D30D9B"/>
    <w:rsid w:val="00D72B3B"/>
    <w:rsid w:val="00DE3513"/>
    <w:rsid w:val="00E245E7"/>
    <w:rsid w:val="00E27740"/>
    <w:rsid w:val="00EB1ED0"/>
    <w:rsid w:val="00F33B34"/>
    <w:rsid w:val="00F447E8"/>
    <w:rsid w:val="00F801E2"/>
    <w:rsid w:val="00F97BB0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isport.be/en/electronic-kpp/293-charger-for-kpnp-pss-system.html" TargetMode="External"/><Relationship Id="rId5" Type="http://schemas.openxmlformats.org/officeDocument/2006/relationships/hyperlink" Target="https://www.adisport.be/en/electronic-kpp/292-kpnp-receive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2022-04-18T09:44:00Z</dcterms:created>
  <dcterms:modified xsi:type="dcterms:W3CDTF">2022-04-18T09:44:00Z</dcterms:modified>
</cp:coreProperties>
</file>