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Обґрунтування </w:t>
      </w:r>
    </w:p>
    <w:p w:rsidR="001B2C45" w:rsidRPr="002863EB" w:rsidRDefault="0089654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2863EB">
        <w:rPr>
          <w:rFonts w:ascii="Times New Roman" w:hAnsi="Times New Roman" w:cs="Times New Roman"/>
          <w:b/>
          <w:sz w:val="28"/>
          <w:szCs w:val="28"/>
          <w:lang w:eastAsia="ru-RU"/>
        </w:rPr>
        <w:t>технічних та якісних характеристик предмета закупівлі та очікуваної вартості предмета закупівлі оприлюднені в оголошеннях про проведення конкурентних процедур (Постанова КМУ від 11.10.2016 № 710)</w:t>
      </w:r>
    </w:p>
    <w:p w:rsidR="007328B8" w:rsidRPr="002863EB" w:rsidRDefault="007328B8" w:rsidP="006C624E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2863EB" w:rsidRPr="003B3CBD" w:rsidRDefault="001B2C45" w:rsidP="003B3CBD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Предмет закупівлі</w:t>
      </w:r>
      <w:bookmarkStart w:id="0" w:name="_Hlk79076374"/>
      <w:r w:rsidRPr="002863EB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:</w:t>
      </w:r>
      <w:r w:rsidR="00FC0DE1" w:rsidRPr="002863EB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bookmarkEnd w:id="0"/>
      <w:r w:rsidR="003B3CB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закупівля </w:t>
      </w:r>
      <w:r w:rsidR="003B3CBD" w:rsidRPr="003B3C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теплової енергії код ДК 021:2015 - 09320000-8 Пара, гаряча вода та пов’язана продукція</w:t>
      </w:r>
      <w:r w:rsidR="003B3CBD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FC0DE1" w:rsidRPr="002863EB" w:rsidRDefault="00FC0DE1" w:rsidP="006C624E">
      <w:pPr>
        <w:shd w:val="clear" w:color="auto" w:fill="FFFFFF"/>
        <w:spacing w:after="0"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</w:p>
    <w:p w:rsidR="00DF69F7" w:rsidRPr="002863EB" w:rsidRDefault="00DF69F7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1" w:name="_Hlk66682778"/>
    </w:p>
    <w:p w:rsidR="00407EC3" w:rsidRPr="002863EB" w:rsidRDefault="00EE47BA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b/>
          <w:bCs/>
          <w:sz w:val="28"/>
          <w:szCs w:val="28"/>
          <w:u w:val="single"/>
        </w:rPr>
        <w:t>Обґрунтування технічних та якісних характеристик предмета закупівлі:</w:t>
      </w:r>
    </w:p>
    <w:p w:rsidR="00EE47BA" w:rsidRPr="00240852" w:rsidRDefault="00240852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40852">
        <w:rPr>
          <w:rFonts w:ascii="Times New Roman" w:hAnsi="Times New Roman" w:cs="Times New Roman"/>
          <w:sz w:val="28"/>
          <w:szCs w:val="28"/>
        </w:rPr>
        <w:t>Технічні та якісні характеристики предмета закупівлі визначені відповідно до потреб замовника та з урахуванням вимог законодавства.</w:t>
      </w:r>
    </w:p>
    <w:p w:rsidR="00407EC3" w:rsidRPr="002863EB" w:rsidRDefault="00407EC3" w:rsidP="006C624E">
      <w:pPr>
        <w:shd w:val="clear" w:color="auto" w:fill="FFFFFF"/>
        <w:tabs>
          <w:tab w:val="left" w:pos="2940"/>
        </w:tabs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bookmarkEnd w:id="1"/>
    <w:p w:rsidR="00407EC3" w:rsidRPr="002863EB" w:rsidRDefault="00DB4972" w:rsidP="006C624E">
      <w:pPr>
        <w:shd w:val="clear" w:color="auto" w:fill="FFFFFF"/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>Обґрунтування очікуваної вартості</w:t>
      </w:r>
      <w:r w:rsidR="001B2C45" w:rsidRPr="002863EB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uk-UA"/>
        </w:rPr>
        <w:t xml:space="preserve"> закупівлі/бюджетного призначення.</w:t>
      </w:r>
    </w:p>
    <w:p w:rsidR="00240852" w:rsidRDefault="00240852" w:rsidP="002221D9">
      <w:pPr>
        <w:tabs>
          <w:tab w:val="left" w:pos="802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40852"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Міністерством розвитку економіки, торгівлі та сільського господарства України затверджена примірна методика визначення очікуваної вартості предмета закупівлі від 18.02.2020 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Pr="002408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275, якою передбачені методи визначення очікуваної вартості предмета закупівлі, а саме: </w:t>
      </w:r>
    </w:p>
    <w:p w:rsidR="002221D9" w:rsidRPr="00842026" w:rsidRDefault="00240852" w:rsidP="00240852">
      <w:pPr>
        <w:pStyle w:val="a5"/>
        <w:numPr>
          <w:ilvl w:val="0"/>
          <w:numId w:val="5"/>
        </w:numPr>
        <w:tabs>
          <w:tab w:val="left" w:pos="802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</w:t>
      </w:r>
      <w:r w:rsidR="002221D9" w:rsidRPr="00240852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чікувана вартість закупівлі товарів/послуг, щодо яких проводиться державне регулювання цін і тарифів (відповідно до постанов, наказів, інших нормативно-правових актів органів державної влади, уповноважених на здійснення державного регулювання цін у відповідній сфері), визначається як добуток необхідного обсягу товарів/послуг та </w:t>
      </w:r>
      <w:r w:rsidR="002221D9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ціни (тарифу), затвердженої відповідним нормативно-правовим актом, що розраховується за такою формулою: </w:t>
      </w:r>
      <w:proofErr w:type="spellStart"/>
      <w:r w:rsidR="002221D9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ОВрег</w:t>
      </w:r>
      <w:proofErr w:type="spellEnd"/>
      <w:r w:rsidR="002221D9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= V × </w:t>
      </w:r>
      <w:proofErr w:type="spellStart"/>
      <w:r w:rsidR="002221D9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Цтар</w:t>
      </w:r>
      <w:proofErr w:type="spellEnd"/>
      <w:r w:rsidR="002221D9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</w:p>
    <w:p w:rsidR="002221D9" w:rsidRPr="00842026" w:rsidRDefault="002221D9" w:rsidP="002221D9">
      <w:pPr>
        <w:tabs>
          <w:tab w:val="left" w:pos="802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де:</w:t>
      </w:r>
    </w:p>
    <w:p w:rsidR="002221D9" w:rsidRPr="00842026" w:rsidRDefault="002221D9" w:rsidP="002221D9">
      <w:pPr>
        <w:tabs>
          <w:tab w:val="left" w:pos="802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ОВрег</w:t>
      </w:r>
      <w:proofErr w:type="spellEnd"/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очікувана вартість закупівлі товарів/послуг, щодо яких проводиться державне регулювання цін і тарифів;</w:t>
      </w:r>
    </w:p>
    <w:p w:rsidR="002221D9" w:rsidRPr="00842026" w:rsidRDefault="002221D9" w:rsidP="002221D9">
      <w:pPr>
        <w:tabs>
          <w:tab w:val="left" w:pos="802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V – кількість (обсяг) товару/послуги, що закуповується;</w:t>
      </w:r>
    </w:p>
    <w:p w:rsidR="002221D9" w:rsidRPr="00842026" w:rsidRDefault="002221D9" w:rsidP="002221D9">
      <w:pPr>
        <w:tabs>
          <w:tab w:val="left" w:pos="802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Цтар</w:t>
      </w:r>
      <w:proofErr w:type="spellEnd"/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ціна (тариф) за одиницю товару/послуги, затверджена відповідним нормативно-правовим актом.</w:t>
      </w:r>
    </w:p>
    <w:p w:rsidR="002221D9" w:rsidRPr="00842026" w:rsidRDefault="002221D9" w:rsidP="00842026">
      <w:pPr>
        <w:tabs>
          <w:tab w:val="left" w:pos="8025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Очіку</w:t>
      </w:r>
      <w:r w:rsidR="00515E63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ване споживання на 2022 рік – 65</w:t>
      </w: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,5 </w:t>
      </w:r>
      <w:proofErr w:type="spellStart"/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Гкал</w:t>
      </w:r>
      <w:proofErr w:type="spellEnd"/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. Т</w:t>
      </w:r>
      <w:r w:rsidR="00842026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ариф – 2034,14</w:t>
      </w: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грн</w:t>
      </w:r>
      <w:r w:rsidR="00515E63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r w:rsidR="00842026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 ПДВ. В</w:t>
      </w: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артість предмет</w:t>
      </w:r>
      <w:r w:rsidR="00842026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а закупівлі на 2022 рік – 133236,17</w:t>
      </w:r>
      <w:r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 w:rsidR="00515E63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грн, </w:t>
      </w:r>
      <w:r w:rsidR="00842026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без</w:t>
      </w:r>
      <w:r w:rsidR="00515E63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ПДВ</w:t>
      </w:r>
      <w:r w:rsid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,</w:t>
      </w:r>
      <w:r w:rsidR="00842026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ПДВ 26647,23 гривень. Загальна </w:t>
      </w:r>
      <w:r w:rsid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вар</w:t>
      </w:r>
      <w:r w:rsidR="00842026" w:rsidRPr="00842026">
        <w:rPr>
          <w:rFonts w:ascii="Times New Roman" w:eastAsia="Times New Roman" w:hAnsi="Times New Roman" w:cs="Times New Roman"/>
          <w:sz w:val="28"/>
          <w:szCs w:val="28"/>
          <w:lang w:eastAsia="uk-UA"/>
        </w:rPr>
        <w:t>тість предмета закупівлі 159883,40 з ПДВ.</w:t>
      </w:r>
      <w:bookmarkStart w:id="2" w:name="_GoBack"/>
      <w:bookmarkEnd w:id="2"/>
    </w:p>
    <w:p w:rsidR="00464542" w:rsidRPr="002221D9" w:rsidRDefault="0046454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DB4972" w:rsidRPr="002863EB" w:rsidRDefault="00DB4972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863EB">
        <w:rPr>
          <w:rFonts w:ascii="Times New Roman" w:hAnsi="Times New Roman" w:cs="Times New Roman"/>
          <w:sz w:val="28"/>
          <w:szCs w:val="28"/>
        </w:rPr>
        <w:t xml:space="preserve">Розмір очікуваної вартості </w:t>
      </w:r>
      <w:r w:rsidR="008951FD">
        <w:rPr>
          <w:rFonts w:ascii="Times New Roman" w:hAnsi="Times New Roman" w:cs="Times New Roman"/>
          <w:sz w:val="28"/>
          <w:szCs w:val="28"/>
        </w:rPr>
        <w:t>становить 159883</w:t>
      </w:r>
      <w:r w:rsidR="00842026">
        <w:rPr>
          <w:rFonts w:ascii="Times New Roman" w:hAnsi="Times New Roman" w:cs="Times New Roman"/>
          <w:sz w:val="28"/>
          <w:szCs w:val="28"/>
        </w:rPr>
        <w:t>,40</w:t>
      </w:r>
      <w:r w:rsidR="002A7776" w:rsidRPr="002863EB">
        <w:rPr>
          <w:rFonts w:ascii="Times New Roman" w:hAnsi="Times New Roman" w:cs="Times New Roman"/>
          <w:sz w:val="28"/>
          <w:szCs w:val="28"/>
        </w:rPr>
        <w:t xml:space="preserve"> гривень.</w:t>
      </w:r>
    </w:p>
    <w:p w:rsidR="002863EB" w:rsidRPr="002863EB" w:rsidRDefault="002863EB" w:rsidP="006C624E">
      <w:pPr>
        <w:tabs>
          <w:tab w:val="left" w:pos="8025"/>
        </w:tabs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2863EB" w:rsidRPr="002863EB" w:rsidSect="005B33DF">
      <w:pgSz w:w="11906" w:h="16838"/>
      <w:pgMar w:top="568" w:right="850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92119C"/>
    <w:multiLevelType w:val="multilevel"/>
    <w:tmpl w:val="84FE8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D81B3C"/>
    <w:multiLevelType w:val="multilevel"/>
    <w:tmpl w:val="18DC1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20CA8"/>
    <w:multiLevelType w:val="hybridMultilevel"/>
    <w:tmpl w:val="1C380290"/>
    <w:lvl w:ilvl="0" w:tplc="6AC44B7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AE105B1"/>
    <w:multiLevelType w:val="multilevel"/>
    <w:tmpl w:val="F8126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2C4317"/>
    <w:multiLevelType w:val="hybridMultilevel"/>
    <w:tmpl w:val="21B456BA"/>
    <w:lvl w:ilvl="0" w:tplc="85021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C11B6"/>
    <w:rsid w:val="00052130"/>
    <w:rsid w:val="00052F77"/>
    <w:rsid w:val="00074635"/>
    <w:rsid w:val="000A0D40"/>
    <w:rsid w:val="000C11B6"/>
    <w:rsid w:val="000C7A13"/>
    <w:rsid w:val="000D42E9"/>
    <w:rsid w:val="000D5A55"/>
    <w:rsid w:val="00132EC2"/>
    <w:rsid w:val="0014026C"/>
    <w:rsid w:val="00144289"/>
    <w:rsid w:val="001466A7"/>
    <w:rsid w:val="001575CB"/>
    <w:rsid w:val="00162B9B"/>
    <w:rsid w:val="001670A7"/>
    <w:rsid w:val="00170F0D"/>
    <w:rsid w:val="00191114"/>
    <w:rsid w:val="00195342"/>
    <w:rsid w:val="001A1634"/>
    <w:rsid w:val="001A5FA6"/>
    <w:rsid w:val="001A7430"/>
    <w:rsid w:val="001B2C45"/>
    <w:rsid w:val="001B5373"/>
    <w:rsid w:val="001D0368"/>
    <w:rsid w:val="001E4D46"/>
    <w:rsid w:val="001F3F24"/>
    <w:rsid w:val="001F5423"/>
    <w:rsid w:val="002221D9"/>
    <w:rsid w:val="00240852"/>
    <w:rsid w:val="002863EB"/>
    <w:rsid w:val="002A7776"/>
    <w:rsid w:val="002D3D1F"/>
    <w:rsid w:val="00323C6C"/>
    <w:rsid w:val="003678E6"/>
    <w:rsid w:val="00372649"/>
    <w:rsid w:val="003B3CBD"/>
    <w:rsid w:val="00404944"/>
    <w:rsid w:val="00407EC3"/>
    <w:rsid w:val="004100C7"/>
    <w:rsid w:val="004101A6"/>
    <w:rsid w:val="00412018"/>
    <w:rsid w:val="00431166"/>
    <w:rsid w:val="00455BF8"/>
    <w:rsid w:val="00464542"/>
    <w:rsid w:val="004808DE"/>
    <w:rsid w:val="004E3EE6"/>
    <w:rsid w:val="004E6EEC"/>
    <w:rsid w:val="004F7164"/>
    <w:rsid w:val="00515E63"/>
    <w:rsid w:val="00570686"/>
    <w:rsid w:val="005A6232"/>
    <w:rsid w:val="005B33DF"/>
    <w:rsid w:val="005D74E5"/>
    <w:rsid w:val="005E5667"/>
    <w:rsid w:val="00664319"/>
    <w:rsid w:val="006757FB"/>
    <w:rsid w:val="00696D52"/>
    <w:rsid w:val="006C624E"/>
    <w:rsid w:val="006D2145"/>
    <w:rsid w:val="006E6F0F"/>
    <w:rsid w:val="006F08AB"/>
    <w:rsid w:val="007326F5"/>
    <w:rsid w:val="007328B8"/>
    <w:rsid w:val="007A1A06"/>
    <w:rsid w:val="00810977"/>
    <w:rsid w:val="00823708"/>
    <w:rsid w:val="00825D92"/>
    <w:rsid w:val="00832F91"/>
    <w:rsid w:val="00836E26"/>
    <w:rsid w:val="00842026"/>
    <w:rsid w:val="0087531F"/>
    <w:rsid w:val="008951FD"/>
    <w:rsid w:val="00896548"/>
    <w:rsid w:val="008D58B4"/>
    <w:rsid w:val="00905186"/>
    <w:rsid w:val="0091503D"/>
    <w:rsid w:val="009433E3"/>
    <w:rsid w:val="009766DE"/>
    <w:rsid w:val="009B7DD2"/>
    <w:rsid w:val="009C0490"/>
    <w:rsid w:val="009C2CC0"/>
    <w:rsid w:val="009E21DF"/>
    <w:rsid w:val="00A0101F"/>
    <w:rsid w:val="00A053BB"/>
    <w:rsid w:val="00A11E81"/>
    <w:rsid w:val="00A1585A"/>
    <w:rsid w:val="00A548BE"/>
    <w:rsid w:val="00A67B17"/>
    <w:rsid w:val="00AC179A"/>
    <w:rsid w:val="00AC36CA"/>
    <w:rsid w:val="00AE49FA"/>
    <w:rsid w:val="00AE6628"/>
    <w:rsid w:val="00B230BD"/>
    <w:rsid w:val="00B523F5"/>
    <w:rsid w:val="00B7582E"/>
    <w:rsid w:val="00B94B45"/>
    <w:rsid w:val="00BD7FC6"/>
    <w:rsid w:val="00C22051"/>
    <w:rsid w:val="00C3364D"/>
    <w:rsid w:val="00C40830"/>
    <w:rsid w:val="00C92D8B"/>
    <w:rsid w:val="00C96878"/>
    <w:rsid w:val="00CA7EF0"/>
    <w:rsid w:val="00CC45E4"/>
    <w:rsid w:val="00CE28EF"/>
    <w:rsid w:val="00CF65E3"/>
    <w:rsid w:val="00D1683A"/>
    <w:rsid w:val="00D413BD"/>
    <w:rsid w:val="00D816C9"/>
    <w:rsid w:val="00DA775B"/>
    <w:rsid w:val="00DB4972"/>
    <w:rsid w:val="00DB524A"/>
    <w:rsid w:val="00DF69F7"/>
    <w:rsid w:val="00E05814"/>
    <w:rsid w:val="00E10768"/>
    <w:rsid w:val="00E1356C"/>
    <w:rsid w:val="00E60957"/>
    <w:rsid w:val="00E64DD1"/>
    <w:rsid w:val="00E657FE"/>
    <w:rsid w:val="00EA07CE"/>
    <w:rsid w:val="00EE1AB1"/>
    <w:rsid w:val="00EE47BA"/>
    <w:rsid w:val="00EF38DE"/>
    <w:rsid w:val="00F23A3F"/>
    <w:rsid w:val="00F24B3D"/>
    <w:rsid w:val="00F33FBC"/>
    <w:rsid w:val="00F41BAC"/>
    <w:rsid w:val="00FB1B54"/>
    <w:rsid w:val="00FB67FE"/>
    <w:rsid w:val="00FC0DE1"/>
    <w:rsid w:val="00FC5891"/>
    <w:rsid w:val="00FF2F38"/>
    <w:rsid w:val="00FF39BD"/>
    <w:rsid w:val="00FF440D"/>
    <w:rsid w:val="00FF6F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4B704"/>
  <w15:docId w15:val="{1F916537-E79C-4525-8936-87F45DAE6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56C"/>
  </w:style>
  <w:style w:type="paragraph" w:styleId="1">
    <w:name w:val="heading 1"/>
    <w:basedOn w:val="a"/>
    <w:next w:val="a"/>
    <w:link w:val="10"/>
    <w:uiPriority w:val="9"/>
    <w:qFormat/>
    <w:rsid w:val="00170F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1B2C4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paragraph" w:styleId="3">
    <w:name w:val="heading 3"/>
    <w:basedOn w:val="a"/>
    <w:link w:val="30"/>
    <w:uiPriority w:val="9"/>
    <w:qFormat/>
    <w:rsid w:val="001B2C4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paragraph" w:styleId="4">
    <w:name w:val="heading 4"/>
    <w:basedOn w:val="a"/>
    <w:link w:val="40"/>
    <w:uiPriority w:val="9"/>
    <w:qFormat/>
    <w:rsid w:val="001B2C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paragraph" w:styleId="5">
    <w:name w:val="heading 5"/>
    <w:basedOn w:val="a"/>
    <w:link w:val="50"/>
    <w:uiPriority w:val="9"/>
    <w:qFormat/>
    <w:rsid w:val="001B2C4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B2C45"/>
    <w:rPr>
      <w:rFonts w:ascii="Times New Roman" w:eastAsia="Times New Roman" w:hAnsi="Times New Roman" w:cs="Times New Roman"/>
      <w:b/>
      <w:bCs/>
      <w:sz w:val="36"/>
      <w:szCs w:val="36"/>
      <w:lang w:eastAsia="uk-UA"/>
    </w:rPr>
  </w:style>
  <w:style w:type="character" w:customStyle="1" w:styleId="30">
    <w:name w:val="Заголовок 3 Знак"/>
    <w:basedOn w:val="a0"/>
    <w:link w:val="3"/>
    <w:uiPriority w:val="9"/>
    <w:rsid w:val="001B2C45"/>
    <w:rPr>
      <w:rFonts w:ascii="Times New Roman" w:eastAsia="Times New Roman" w:hAnsi="Times New Roman" w:cs="Times New Roman"/>
      <w:b/>
      <w:bCs/>
      <w:sz w:val="27"/>
      <w:szCs w:val="27"/>
      <w:lang w:eastAsia="uk-UA"/>
    </w:rPr>
  </w:style>
  <w:style w:type="character" w:customStyle="1" w:styleId="40">
    <w:name w:val="Заголовок 4 Знак"/>
    <w:basedOn w:val="a0"/>
    <w:link w:val="4"/>
    <w:uiPriority w:val="9"/>
    <w:rsid w:val="001B2C45"/>
    <w:rPr>
      <w:rFonts w:ascii="Times New Roman" w:eastAsia="Times New Roman" w:hAnsi="Times New Roman" w:cs="Times New Roman"/>
      <w:b/>
      <w:bCs/>
      <w:sz w:val="24"/>
      <w:szCs w:val="24"/>
      <w:lang w:eastAsia="uk-UA"/>
    </w:rPr>
  </w:style>
  <w:style w:type="character" w:customStyle="1" w:styleId="50">
    <w:name w:val="Заголовок 5 Знак"/>
    <w:basedOn w:val="a0"/>
    <w:link w:val="5"/>
    <w:uiPriority w:val="9"/>
    <w:rsid w:val="001B2C45"/>
    <w:rPr>
      <w:rFonts w:ascii="Times New Roman" w:eastAsia="Times New Roman" w:hAnsi="Times New Roman" w:cs="Times New Roman"/>
      <w:b/>
      <w:bCs/>
      <w:sz w:val="20"/>
      <w:szCs w:val="20"/>
      <w:lang w:eastAsia="uk-UA"/>
    </w:rPr>
  </w:style>
  <w:style w:type="paragraph" w:styleId="a3">
    <w:name w:val="Normal (Web)"/>
    <w:basedOn w:val="a"/>
    <w:uiPriority w:val="99"/>
    <w:semiHidden/>
    <w:unhideWhenUsed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Hyperlink"/>
    <w:basedOn w:val="a0"/>
    <w:uiPriority w:val="99"/>
    <w:unhideWhenUsed/>
    <w:rsid w:val="001B2C45"/>
    <w:rPr>
      <w:color w:val="0000FF"/>
      <w:u w:val="single"/>
    </w:rPr>
  </w:style>
  <w:style w:type="character" w:customStyle="1" w:styleId="tagsitem">
    <w:name w:val="tags__item"/>
    <w:basedOn w:val="a0"/>
    <w:rsid w:val="001B2C45"/>
  </w:style>
  <w:style w:type="character" w:customStyle="1" w:styleId="rating-controlstitle">
    <w:name w:val="rating-controls__title"/>
    <w:basedOn w:val="a0"/>
    <w:rsid w:val="001B2C45"/>
  </w:style>
  <w:style w:type="paragraph" w:customStyle="1" w:styleId="navitem">
    <w:name w:val="nav__item"/>
    <w:basedOn w:val="a"/>
    <w:rsid w:val="001B2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10">
    <w:name w:val="Заголовок 1 Знак"/>
    <w:basedOn w:val="a0"/>
    <w:link w:val="1"/>
    <w:uiPriority w:val="9"/>
    <w:rsid w:val="00170F0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5">
    <w:name w:val="List Paragraph"/>
    <w:basedOn w:val="a"/>
    <w:uiPriority w:val="34"/>
    <w:qFormat/>
    <w:rsid w:val="00B758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11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2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1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4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4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66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442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9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06415">
                      <w:marLeft w:val="0"/>
                      <w:marRight w:val="0"/>
                      <w:marTop w:val="45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281682">
                          <w:marLeft w:val="-108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82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190494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3534712">
                      <w:marLeft w:val="0"/>
                      <w:marRight w:val="0"/>
                      <w:marTop w:val="480"/>
                      <w:marBottom w:val="4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856979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14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1413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127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9074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2193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0542300">
                                  <w:marLeft w:val="0"/>
                                  <w:marRight w:val="15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19306065">
                          <w:marLeft w:val="0"/>
                          <w:marRight w:val="0"/>
                          <w:marTop w:val="750"/>
                          <w:marBottom w:val="600"/>
                          <w:divBdr>
                            <w:top w:val="single" w:sz="6" w:space="15" w:color="AEAEAE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662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53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9209684">
                      <w:marLeft w:val="0"/>
                      <w:marRight w:val="0"/>
                      <w:marTop w:val="7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349601">
                          <w:marLeft w:val="0"/>
                          <w:marRight w:val="0"/>
                          <w:marTop w:val="0"/>
                          <w:marBottom w:val="23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0798878">
                              <w:marLeft w:val="0"/>
                              <w:marRight w:val="0"/>
                              <w:marTop w:val="360"/>
                              <w:marBottom w:val="239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522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502408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4084882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9058594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6084048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14577182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44076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3075260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7969514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9767447">
                                  <w:marLeft w:val="0"/>
                                  <w:marRight w:val="0"/>
                                  <w:marTop w:val="0"/>
                                  <w:marBottom w:val="239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5462356">
                                      <w:marLeft w:val="0"/>
                                      <w:marRight w:val="0"/>
                                      <w:marTop w:val="12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060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46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67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0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6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6518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81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1B6E4F-142E-48E7-908F-CBFFE426FA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278</Words>
  <Characters>1585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Максим Микол. Макидон</cp:lastModifiedBy>
  <cp:revision>35</cp:revision>
  <cp:lastPrinted>2021-10-05T08:24:00Z</cp:lastPrinted>
  <dcterms:created xsi:type="dcterms:W3CDTF">2021-08-20T15:15:00Z</dcterms:created>
  <dcterms:modified xsi:type="dcterms:W3CDTF">2021-12-24T10:50:00Z</dcterms:modified>
</cp:coreProperties>
</file>