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DBC2D4B" w14:textId="77777777" w:rsidR="00401438" w:rsidRDefault="00401438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01438">
        <w:rPr>
          <w:rFonts w:ascii="Times New Roman" w:hAnsi="Times New Roman" w:cs="Times New Roman"/>
          <w:bCs/>
          <w:sz w:val="24"/>
          <w:szCs w:val="24"/>
          <w:lang w:val="uk-UA"/>
        </w:rPr>
        <w:t>Гвинтівка для біатлону (наказ № 2411):Гвинтівка для біатлону (наказ № 2411)</w:t>
      </w:r>
    </w:p>
    <w:p w14:paraId="3475F78B" w14:textId="495BD99B" w:rsidR="008212FE" w:rsidRPr="007435ED" w:rsidRDefault="00C86A0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401438" w:rsidRPr="00401438">
        <w:t xml:space="preserve"> </w:t>
      </w:r>
      <w:r w:rsidR="00401438" w:rsidRPr="00401438">
        <w:rPr>
          <w:rFonts w:ascii="Times New Roman" w:hAnsi="Times New Roman" w:cs="Times New Roman"/>
          <w:bCs/>
          <w:sz w:val="24"/>
          <w:szCs w:val="24"/>
          <w:lang w:val="uk-UA"/>
        </w:rPr>
        <w:t>35320000-3 Вогнепальна зброя</w:t>
      </w:r>
    </w:p>
    <w:p w14:paraId="76208D1F" w14:textId="2BBA5C3B" w:rsidR="00CF276D" w:rsidRPr="00401438" w:rsidRDefault="00CF276D" w:rsidP="00764772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hyperlink r:id="rId4" w:tgtFrame="_parent" w:history="1">
        <w:r w:rsidR="00401438" w:rsidRPr="00401438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401438" w:rsidRPr="00401438">
          <w:rPr>
            <w:rFonts w:ascii="Calibri" w:eastAsia="Times New Roman" w:hAnsi="Calibri" w:cs="Calibri"/>
            <w:color w:val="000000"/>
            <w:kern w:val="0"/>
            <w14:ligatures w14:val="none"/>
          </w:rPr>
          <w:t>-2023-06-16-008846-</w:t>
        </w:r>
        <w:r w:rsidR="00401438" w:rsidRPr="00401438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401438"/>
    <w:rsid w:val="0050331B"/>
    <w:rsid w:val="00597364"/>
    <w:rsid w:val="005F64E3"/>
    <w:rsid w:val="006F28D1"/>
    <w:rsid w:val="007435ED"/>
    <w:rsid w:val="00764772"/>
    <w:rsid w:val="0078572A"/>
    <w:rsid w:val="008212FE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47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3352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2024-01-18T13:03:00Z</dcterms:created>
  <dcterms:modified xsi:type="dcterms:W3CDTF">2024-01-18T13:03:00Z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