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67F23C01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E7CA4BF" w14:textId="77777777" w:rsidR="00C3685A" w:rsidRDefault="00C3685A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bookmarkStart w:id="0" w:name="_GoBack"/>
      <w:r w:rsidRPr="00C3685A">
        <w:rPr>
          <w:rFonts w:ascii="Times New Roman" w:hAnsi="Times New Roman" w:cs="Times New Roman"/>
          <w:bCs/>
          <w:sz w:val="24"/>
          <w:szCs w:val="24"/>
          <w:lang w:val="uk-UA"/>
        </w:rPr>
        <w:t>Кулі пневматичні калібру 4,5 мм (2262/1.040/1, 2154/1 стрільба кульова)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44800AB1" w14:textId="3BC6A389" w:rsidR="008C0AD6" w:rsidRPr="00C3685A" w:rsidRDefault="00C3685A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C3685A">
        <w:rPr>
          <w:rFonts w:ascii="Times New Roman" w:hAnsi="Times New Roman" w:cs="Times New Roman"/>
          <w:bCs/>
          <w:sz w:val="24"/>
          <w:szCs w:val="24"/>
          <w:lang w:val="uk-UA"/>
        </w:rPr>
        <w:t>ДК 021:2015: 35330000-6 Боєприпаси</w:t>
      </w:r>
    </w:p>
    <w:p w14:paraId="7F26FA6B" w14:textId="2D862445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3685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C3685A" w:rsidRPr="00C3685A">
        <w:rPr>
          <w:lang w:val="uk-UA"/>
        </w:rPr>
        <w:t xml:space="preserve"> </w:t>
      </w:r>
      <w:r w:rsidR="00C3685A" w:rsidRPr="00C3685A">
        <w:rPr>
          <w:rFonts w:ascii="Times New Roman" w:hAnsi="Times New Roman" w:cs="Times New Roman"/>
          <w:bCs/>
          <w:sz w:val="24"/>
          <w:szCs w:val="24"/>
          <w:lang w:val="uk-UA"/>
        </w:rPr>
        <w:t>UA-2023-09-27-012208-a</w:t>
      </w:r>
    </w:p>
    <w:bookmarkEnd w:id="0"/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C3685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стрільби кульової</w:t>
      </w:r>
      <w:r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 урахуванням особливостей тренувального процесу.</w:t>
      </w:r>
    </w:p>
    <w:p w14:paraId="4BBEE43C" w14:textId="24FF3B0F" w:rsidR="008C0AD6" w:rsidRPr="00994CFD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заходу №</w:t>
      </w:r>
      <w:r w:rsidR="00C3685A"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2145/1</w:t>
      </w:r>
      <w:r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C3685A"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від 27.09.2023 року № 2262/1.040/1 «Про фінансове та матеріально-технічне забезпечення проведення навчально-тренувального збору національної збірної команди України зі стрільби кульової зі спеціальної підготовки до міжнародних змагань»</w:t>
      </w:r>
      <w:r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я</w:t>
      </w:r>
      <w:r>
        <w:rPr>
          <w:rFonts w:ascii="Times New Roman" w:hAnsi="Times New Roman" w:cs="Times New Roman"/>
          <w:sz w:val="24"/>
          <w:szCs w:val="24"/>
          <w:lang w:val="uk-UA"/>
        </w:rPr>
        <w:t>кий с</w:t>
      </w:r>
      <w:r>
        <w:rPr>
          <w:rFonts w:ascii="Times New Roman" w:hAnsi="Times New Roman"/>
          <w:sz w:val="24"/>
          <w:szCs w:val="24"/>
          <w:lang w:val="uk-UA"/>
        </w:rPr>
        <w:t xml:space="preserve">формовано відповідно до вимог </w:t>
      </w:r>
      <w:r>
        <w:rPr>
          <w:rFonts w:ascii="Times New Roman" w:hAnsi="Times New Roman" w:cs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                                № 264/31716.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8C0AD6"/>
    <w:rsid w:val="00C3685A"/>
    <w:rsid w:val="00C67AC9"/>
    <w:rsid w:val="00DB1C57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2024-01-16T09:22:00Z</dcterms:created>
  <dcterms:modified xsi:type="dcterms:W3CDTF">2024-01-16T09:22:00Z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