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0F915433" w:rsidR="000339F0" w:rsidRDefault="00581085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8108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Малоцінний інвентар для хокею на траві (наказ №2654) </w:t>
      </w:r>
      <w:bookmarkStart w:id="0" w:name="_GoBack"/>
      <w:bookmarkEnd w:id="0"/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11473BD0" w:rsidR="00994CFD" w:rsidRPr="00581085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581085" w:rsidRPr="00581085">
        <w:rPr>
          <w:rFonts w:ascii="Times New Roman" w:hAnsi="Times New Roman" w:cs="Times New Roman"/>
          <w:bCs/>
          <w:sz w:val="24"/>
          <w:szCs w:val="24"/>
          <w:lang w:val="uk-UA"/>
        </w:rPr>
        <w:t>UA-2023-11-28-004608-a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81085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2024-01-17T13:25:00Z</dcterms:created>
  <dcterms:modified xsi:type="dcterms:W3CDTF">2024-01-17T13:25:00Z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