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96CD8A" w14:textId="0227E004" w:rsidR="00EC2437" w:rsidRDefault="007E1062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E1062">
        <w:rPr>
          <w:rFonts w:ascii="Times New Roman" w:hAnsi="Times New Roman" w:cs="Times New Roman"/>
          <w:bCs/>
          <w:sz w:val="24"/>
          <w:szCs w:val="24"/>
          <w:lang w:val="uk-UA"/>
        </w:rPr>
        <w:t>Малоцінний інвентар та аксесуари спеціального призначення  для скелелазіння (наказ 938)</w:t>
      </w:r>
    </w:p>
    <w:p w14:paraId="3475F78B" w14:textId="41CF24AA" w:rsidR="008212FE" w:rsidRPr="007435ED" w:rsidRDefault="007E1062" w:rsidP="007E1062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E1062">
        <w:rPr>
          <w:rFonts w:ascii="Times New Roman" w:hAnsi="Times New Roman" w:cs="Times New Roman"/>
          <w:bCs/>
          <w:sz w:val="24"/>
          <w:szCs w:val="24"/>
          <w:lang w:val="uk-UA"/>
        </w:rPr>
        <w:t>ДК 021:2015:37530000-2: Вироби для парків розваг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, настільних або кімнатних ігор</w:t>
      </w:r>
    </w:p>
    <w:p w14:paraId="44D684A3" w14:textId="74AB2ADE" w:rsidR="007E1062" w:rsidRPr="007E1062" w:rsidRDefault="00CF276D" w:rsidP="007E1062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7E1062" w:rsidRPr="007E1062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UA-2023-04-24-010996-a</w:t>
        </w:r>
      </w:hyperlink>
    </w:p>
    <w:p w14:paraId="76208D1F" w14:textId="28C5E7FB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3226C"/>
    <w:rsid w:val="00235F20"/>
    <w:rsid w:val="00597364"/>
    <w:rsid w:val="005F64E3"/>
    <w:rsid w:val="007435ED"/>
    <w:rsid w:val="007E1062"/>
    <w:rsid w:val="008212FE"/>
    <w:rsid w:val="00B044D0"/>
    <w:rsid w:val="00CE1C29"/>
    <w:rsid w:val="00CF276D"/>
    <w:rsid w:val="00D2060E"/>
    <w:rsid w:val="00EC2437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2159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2024-01-18T13:53:00Z</dcterms:created>
  <dcterms:modified xsi:type="dcterms:W3CDTF">2024-01-18T13:53:00Z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