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предмета закупівлі із зазначенням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коду за Єдиним закупівельним словником:</w:t>
      </w:r>
    </w:p>
    <w:p w14:paraId="44800AB1" w14:textId="4EBF7D0A" w:rsidR="008C0AD6" w:rsidRPr="00210ECD" w:rsidRDefault="00210ECD" w:rsidP="00210ECD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210EC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uk-UA"/>
        </w:rPr>
        <w:t xml:space="preserve">Набої калібру 5.6 мм (.22 </w:t>
      </w:r>
      <w:r w:rsidRPr="00210EC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LR</w:t>
      </w:r>
      <w:r w:rsidRPr="00210EC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uk-UA"/>
        </w:rPr>
        <w:t>) (1495/1.040/1, 1340/1, стрільба кульова) ДК 021:2015: 35330000-6 – Боєприпаси</w:t>
      </w:r>
    </w:p>
    <w:p w14:paraId="7F26FA6B" w14:textId="53D2556D" w:rsidR="008C0AD6" w:rsidRPr="00210ECD" w:rsidRDefault="008C0AD6" w:rsidP="00210EC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10EC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10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210E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10ECD" w:rsidRPr="00210E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UA-2023-07-04-013091-a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210ECD" w:rsidRDefault="008C0AD6" w:rsidP="008C0AD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</w:t>
      </w:r>
      <w:r w:rsidRPr="00210EC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210E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1BF51883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210E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 витрат спортивного заходу №</w:t>
      </w:r>
      <w:r w:rsidR="00210ECD" w:rsidRPr="00210EC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1340/1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10E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 спортивних заходів "</w:t>
      </w:r>
      <w:proofErr w:type="spellStart"/>
      <w:r w:rsidRPr="00210ECD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210ECD" w:rsidRPr="00210EC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 </w:t>
      </w:r>
      <w:r w:rsidR="00210ECD" w:rsidRPr="00210EC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20.06.2023 року № 1495/1.040/1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210ECD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647717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5</cp:revision>
  <dcterms:created xsi:type="dcterms:W3CDTF">2024-01-15T10:02:00Z</dcterms:created>
  <dcterms:modified xsi:type="dcterms:W3CDTF">2024-01-16T13:43:00Z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