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463AFA5" w14:textId="78988706" w:rsidR="002B67B2" w:rsidRDefault="002B67B2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</w:t>
      </w:r>
      <w:r w:rsidR="00CF44D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5,6 мм (.22 LR) (153/1.040/1, 169</w:t>
      </w: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/1 стрільба кульова) </w:t>
      </w:r>
    </w:p>
    <w:p w14:paraId="44800AB1" w14:textId="6564BAEB" w:rsidR="008C0AD6" w:rsidRPr="00C3685A" w:rsidRDefault="002B67B2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7F26FA6B" w14:textId="0A62EF0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2B67B2" w:rsidRPr="002B67B2">
        <w:rPr>
          <w:rFonts w:ascii="Times New Roman" w:hAnsi="Times New Roman" w:cs="Times New Roman"/>
          <w:bCs/>
          <w:sz w:val="24"/>
          <w:szCs w:val="24"/>
          <w:lang w:val="uk-UA"/>
        </w:rPr>
        <w:t>UA-2024-01-09-005104-a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bookmarkStart w:id="0" w:name="_GoBack"/>
      <w:bookmarkEnd w:id="0"/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435F87"/>
    <w:rsid w:val="00492DB0"/>
    <w:rsid w:val="008C0AD6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dcterms:created xsi:type="dcterms:W3CDTF">2024-01-16T10:06:00Z</dcterms:created>
  <dcterms:modified xsi:type="dcterms:W3CDTF">2024-01-24T13:56:00Z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