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0CC50F60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5B38B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DEDAB02" w14:textId="59E303C2" w:rsidR="00045A62" w:rsidRPr="00045A62" w:rsidRDefault="00045A62" w:rsidP="00045A6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45A6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ДК 021:2015: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35330000-6 Боєприпаси </w:t>
      </w:r>
      <w:r w:rsidRPr="00045A62">
        <w:rPr>
          <w:rFonts w:ascii="Times New Roman" w:hAnsi="Times New Roman" w:cs="Times New Roman"/>
          <w:b/>
          <w:bCs/>
          <w:sz w:val="24"/>
          <w:szCs w:val="24"/>
          <w:lang w:val="uk-UA"/>
        </w:rPr>
        <w:t>(Кулі пневматичні калібру 4,5 мм (169/1.040/1, 202/1)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).</w:t>
      </w:r>
    </w:p>
    <w:p w14:paraId="7F26FA6B" w14:textId="754DA35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45A62" w:rsidRPr="00045A62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r w:rsidR="00045A62" w:rsidRPr="00045A62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UA-2023-01-25-014810-a</w:t>
      </w:r>
      <w:r w:rsidR="00045A62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45A6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45A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4A81AF87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045A62" w:rsidRP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витрат спортивного заходу</w:t>
      </w:r>
      <w:r w:rsidR="00045A62" w:rsidRP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202/1 до наказу державної установи "Управління збірних команд та забезпечення спортивних заходів "</w:t>
      </w:r>
      <w:proofErr w:type="spellStart"/>
      <w:r w:rsidR="00045A62" w:rsidRP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045A62" w:rsidRP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25.01.2023 № 169/1.040/1 "Про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чемпіонату Європи – пневматична зброя",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045A62" w:rsidRP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045A62" w:rsidRP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045A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A62"/>
    <w:rsid w:val="005B38B6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2024-01-16T07:40:00Z</dcterms:created>
  <dcterms:modified xsi:type="dcterms:W3CDTF">2024-01-16T07:41:00Z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