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40CB" w14:textId="5D0F3D04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C03EC3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239D96AC" w14:textId="77777777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9FFC0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УКРСПОРТЗАБЕЗПЕЧЕННЯ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7C55C96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01001,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97DDFCE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CFF983D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5AC87FDB" w14:textId="572C3F9E" w:rsidR="008F7278" w:rsidRPr="008F7278" w:rsidRDefault="008F7278" w:rsidP="008F7278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8F7278">
        <w:rPr>
          <w:rFonts w:ascii="Times New Roman" w:hAnsi="Times New Roman" w:cs="Times New Roman"/>
          <w:b/>
          <w:bCs/>
          <w:sz w:val="24"/>
          <w:szCs w:val="24"/>
          <w:lang w:val="uk-UA"/>
        </w:rPr>
        <w:t>ДК 021:2015: 35330000-6 – Боєприпаси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8F7278">
        <w:rPr>
          <w:rFonts w:ascii="Times New Roman" w:hAnsi="Times New Roman" w:cs="Times New Roman"/>
          <w:b/>
          <w:bCs/>
          <w:sz w:val="24"/>
          <w:szCs w:val="24"/>
          <w:lang w:val="uk-UA"/>
        </w:rPr>
        <w:t>Кулі пневматичні калібру 4,5 мм (486/1.040/1, 477/1, стрільба кульова)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7F26FA6B" w14:textId="1F1D5783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8C0A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F7278" w:rsidRPr="008F7278">
        <w:rPr>
          <w:rFonts w:ascii="Times New Roman" w:hAnsi="Times New Roman"/>
          <w:b/>
          <w:kern w:val="0"/>
          <w:sz w:val="24"/>
          <w:szCs w:val="24"/>
          <w:lang w:val="uk-UA"/>
          <w14:ligatures w14:val="none"/>
        </w:rPr>
        <w:t xml:space="preserve"> </w:t>
      </w:r>
      <w:bookmarkStart w:id="0" w:name="_GoBack"/>
      <w:r w:rsidR="008F7278" w:rsidRPr="008F7278">
        <w:rPr>
          <w:rFonts w:ascii="Times New Roman" w:hAnsi="Times New Roman" w:cs="Times New Roman"/>
          <w:b/>
          <w:bCs/>
          <w:sz w:val="24"/>
          <w:szCs w:val="24"/>
          <w:lang w:val="uk-UA"/>
        </w:rPr>
        <w:t>UA-2023-03-07-011415-a</w:t>
      </w:r>
      <w:r w:rsidR="008F7278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  <w:bookmarkEnd w:id="0"/>
    </w:p>
    <w:p w14:paraId="1561DE13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6913479" w14:textId="77777777" w:rsidR="008C0AD6" w:rsidRDefault="008C0AD6" w:rsidP="008C0A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Технічні, якісні та кількісні характеристики предмета закупівлі розроблено у відповідності до вимог міжнародних спортивних федерацій та на підставі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потреби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національної збірної команди України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зі </w:t>
      </w:r>
      <w:r w:rsidRPr="008F7278">
        <w:rPr>
          <w:rFonts w:ascii="Times New Roman" w:hAnsi="Times New Roman" w:cs="Times New Roman"/>
          <w:b/>
          <w:bCs/>
          <w:sz w:val="24"/>
          <w:szCs w:val="24"/>
          <w:lang w:val="uk-UA"/>
        </w:rPr>
        <w:t>стрільби кульової</w:t>
      </w:r>
      <w:r w:rsidRPr="008F727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 урахуванням особливостей тренувального процесу.</w:t>
      </w:r>
    </w:p>
    <w:p w14:paraId="4BBEE43C" w14:textId="5EA31AA5" w:rsidR="008C0AD6" w:rsidRPr="00994CFD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підставі </w:t>
      </w:r>
      <w:r w:rsidR="008F7278" w:rsidRPr="008F7278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кошторису</w:t>
      </w:r>
      <w:r w:rsidR="008F7278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витрат спортивного заходу</w:t>
      </w:r>
      <w:r w:rsidR="008F7278" w:rsidRPr="008F7278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№ 477/1 до наказу державної установи "Управління збірних команд та забезпечення спортивних заходів "</w:t>
      </w:r>
      <w:proofErr w:type="spellStart"/>
      <w:r w:rsidR="008F7278" w:rsidRPr="008F7278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Укрспортзабезпечення</w:t>
      </w:r>
      <w:proofErr w:type="spellEnd"/>
      <w:r w:rsidR="008F7278" w:rsidRPr="008F7278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" від 22.02.2023 № 486/1.040/1 "Про організацію та проведення навчально-тренувального збору національної збірної команди України зі стрільби кульової зі спеціальної підготовки до міжнародних змагань", який сформовано відповідно до вимог "Положення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учасників", затвердженого наказом </w:t>
      </w:r>
      <w:proofErr w:type="spellStart"/>
      <w:r w:rsidR="008F7278" w:rsidRPr="008F7278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Мінмолодьспорт</w:t>
      </w:r>
      <w:proofErr w:type="spellEnd"/>
      <w:r w:rsidR="008F7278" w:rsidRPr="008F7278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від 09.02.2018 № 617, зареєстрованого в Міністерстві юстиції України 03.03.2018 за № 264/31716.</w:t>
      </w:r>
      <w:r w:rsidR="008F7278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BF7A381" w14:textId="75469D06" w:rsidR="008C0AD6" w:rsidRDefault="008C0AD6" w:rsidP="008C0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194CFA" w14:textId="77777777" w:rsidR="008C0AD6" w:rsidRPr="008C0AD6" w:rsidRDefault="008C0AD6" w:rsidP="008C0AD6">
      <w:pPr>
        <w:rPr>
          <w:lang w:val="uk-UA"/>
        </w:rPr>
      </w:pPr>
    </w:p>
    <w:p w14:paraId="495220F8" w14:textId="77777777" w:rsidR="00ED1C31" w:rsidRPr="008C0AD6" w:rsidRDefault="00ED1C31">
      <w:pPr>
        <w:rPr>
          <w:lang w:val="uk-UA"/>
        </w:rPr>
      </w:pPr>
    </w:p>
    <w:sectPr w:rsidR="00ED1C31" w:rsidRPr="008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C9"/>
    <w:rsid w:val="008C0AD6"/>
    <w:rsid w:val="008F7278"/>
    <w:rsid w:val="00C03EC3"/>
    <w:rsid w:val="00C67AC9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A9014"/>
  <w15:chartTrackingRefBased/>
  <w15:docId w15:val="{D41D224A-3F3D-4978-B582-5B9A341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D6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67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A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A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AC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AC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AC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67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7A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</cp:revision>
  <dcterms:created xsi:type="dcterms:W3CDTF">2024-01-16T07:52:00Z</dcterms:created>
  <dcterms:modified xsi:type="dcterms:W3CDTF">2024-01-16T07:52:00Z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2024-01-15T10:03:50Z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5e19938b-82cd-4f4b-89eb-e78ea349427e</vt:lpwstr>
  </property>
  <property fmtid="{D5CDD505-2E9C-101B-9397-08002B2CF9AE}" pid="8" name="MSIP_Label_defa4170-0d19-0005-0004-bc88714345d2_ContentBits">
    <vt:lpwstr>0</vt:lpwstr>
  </property>
</Properties>
</file>