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18CC86A2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51599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BAA25A2" w14:textId="4AF40360" w:rsidR="001145B5" w:rsidRPr="001145B5" w:rsidRDefault="001145B5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малоцінний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легкої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атлетики (ДК 021:2015: 37450000-7 –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полів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і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кортів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) (наказ № 938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145B5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1145B5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76919AFE" w:rsidR="00CF276D" w:rsidRPr="001145B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1145B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1145B5" w:rsidRPr="001145B5">
        <w:rPr>
          <w:rFonts w:ascii="Times New Roman" w:hAnsi="Times New Roman" w:cs="Times New Roman"/>
          <w:b/>
          <w:bCs/>
          <w:sz w:val="24"/>
          <w:szCs w:val="24"/>
        </w:rPr>
        <w:t>UA-2023-04-25-002164-a</w:t>
      </w:r>
      <w:r w:rsidR="001145B5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145B5"/>
    <w:rsid w:val="00235F20"/>
    <w:rsid w:val="00422B4D"/>
    <w:rsid w:val="00515999"/>
    <w:rsid w:val="00597364"/>
    <w:rsid w:val="005F64E3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2024-01-13T18:30:00Z</dcterms:created>
  <dcterms:modified xsi:type="dcterms:W3CDTF">2024-01-15T13:54:00Z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