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C10" w:rsidRPr="009674C7" w:rsidRDefault="00071C10" w:rsidP="00071C10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обл., м. Київ, вул. </w:t>
      </w:r>
      <w:proofErr w:type="spellStart"/>
      <w:r w:rsidRPr="009674C7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9674C7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071C10" w:rsidRPr="006C3814" w:rsidRDefault="00071C10" w:rsidP="00071C10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</w:t>
      </w:r>
      <w:r w:rsidRPr="006C3814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9170E8" w:rsidRPr="009170E8" w:rsidRDefault="009170E8" w:rsidP="009170E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9170E8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Набої калібру 5,6 мм (.22 </w:t>
      </w:r>
      <w:r w:rsidRPr="009170E8">
        <w:rPr>
          <w:rFonts w:ascii="Times New Roman" w:hAnsi="Times New Roman" w:cs="Times New Roman"/>
          <w:b/>
          <w:bCs/>
          <w:i/>
          <w:sz w:val="24"/>
          <w:szCs w:val="24"/>
        </w:rPr>
        <w:t>LR</w:t>
      </w:r>
      <w:r w:rsidRPr="009170E8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) (880/1.040/1, 833/1, стрільба кульова) ДК 021:2015: 35330000-6 – Боєприпаси</w:t>
      </w:r>
    </w:p>
    <w:p w:rsidR="009170E8" w:rsidRDefault="00E1699C" w:rsidP="00071C10">
      <w:pPr>
        <w:jc w:val="both"/>
        <w:rPr>
          <w:rFonts w:ascii="Times New Roman" w:hAnsi="Times New Roman" w:cs="Times New Roman"/>
          <w:sz w:val="24"/>
          <w:szCs w:val="24"/>
        </w:rPr>
      </w:pPr>
      <w:r w:rsidRPr="006C3814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6C3814">
        <w:rPr>
          <w:rFonts w:ascii="Arial" w:hAnsi="Arial" w:cs="Arial"/>
          <w:color w:val="454545"/>
          <w:sz w:val="21"/>
          <w:szCs w:val="21"/>
          <w:shd w:val="clear" w:color="auto" w:fill="F0F5F2"/>
          <w:lang w:val="uk-UA"/>
        </w:rPr>
        <w:t xml:space="preserve"> </w:t>
      </w:r>
      <w:r w:rsidR="009170E8" w:rsidRPr="009170E8">
        <w:rPr>
          <w:rFonts w:ascii="Times New Roman" w:hAnsi="Times New Roman" w:cs="Times New Roman"/>
          <w:sz w:val="24"/>
          <w:szCs w:val="24"/>
        </w:rPr>
        <w:t>UA-2024-03-19-009438-a</w:t>
      </w:r>
    </w:p>
    <w:bookmarkEnd w:id="0"/>
    <w:p w:rsidR="00071C10" w:rsidRPr="009674C7" w:rsidRDefault="00071C10" w:rsidP="00071C10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sz w:val="24"/>
          <w:szCs w:val="24"/>
          <w:lang w:val="uk-UA"/>
        </w:rPr>
        <w:t>Технічні, якісні та кількісні характеристики предмета закупівлі розроблено у відповідності до вимог міжнародних спортивних федерацій та на підставі потреби національної збірної команди України зі стрільби кульової з урахуванням особливостей тренувального процесу.</w:t>
      </w:r>
    </w:p>
    <w:p w:rsidR="00071C10" w:rsidRPr="009674C7" w:rsidRDefault="00071C10" w:rsidP="00A317AF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кошторису в</w:t>
      </w:r>
      <w:r w:rsidR="00A317AF">
        <w:rPr>
          <w:rFonts w:ascii="Times New Roman" w:hAnsi="Times New Roman" w:cs="Times New Roman"/>
          <w:sz w:val="24"/>
          <w:szCs w:val="24"/>
          <w:lang w:val="uk-UA"/>
        </w:rPr>
        <w:t>итрат спортивного заходу №169</w:t>
      </w:r>
      <w:r w:rsidR="00E1699C" w:rsidRPr="009674C7">
        <w:rPr>
          <w:rFonts w:ascii="Times New Roman" w:hAnsi="Times New Roman" w:cs="Times New Roman"/>
          <w:sz w:val="24"/>
          <w:szCs w:val="24"/>
          <w:lang w:val="uk-UA"/>
        </w:rPr>
        <w:t>/1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до наказу державної установи "Управління збірних команд та забезпечення спортивних заходів "</w:t>
      </w:r>
      <w:proofErr w:type="spellStart"/>
      <w:r w:rsidRPr="009674C7">
        <w:rPr>
          <w:rFonts w:ascii="Times New Roman" w:hAnsi="Times New Roman" w:cs="Times New Roman"/>
          <w:sz w:val="24"/>
          <w:szCs w:val="24"/>
          <w:lang w:val="uk-UA"/>
        </w:rPr>
        <w:t>Укрспортзабе</w:t>
      </w:r>
      <w:r w:rsidR="00A317AF">
        <w:rPr>
          <w:rFonts w:ascii="Times New Roman" w:hAnsi="Times New Roman" w:cs="Times New Roman"/>
          <w:sz w:val="24"/>
          <w:szCs w:val="24"/>
          <w:lang w:val="uk-UA"/>
        </w:rPr>
        <w:t>зпечення</w:t>
      </w:r>
      <w:proofErr w:type="spellEnd"/>
      <w:r w:rsidR="00A317AF">
        <w:rPr>
          <w:rFonts w:ascii="Times New Roman" w:hAnsi="Times New Roman" w:cs="Times New Roman"/>
          <w:sz w:val="24"/>
          <w:szCs w:val="24"/>
          <w:lang w:val="uk-UA"/>
        </w:rPr>
        <w:t>" від 17.01.2024 року № 153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>/1.040/1 «</w:t>
      </w:r>
      <w:r w:rsidR="00A317AF" w:rsidRPr="00A317AF">
        <w:rPr>
          <w:rFonts w:ascii="Times New Roman" w:hAnsi="Times New Roman" w:cs="Times New Roman"/>
          <w:b/>
          <w:bCs/>
          <w:sz w:val="24"/>
          <w:szCs w:val="24"/>
          <w:lang w:val="uk-UA"/>
        </w:rPr>
        <w:t>Про фінансове та матеріально-технічне</w:t>
      </w:r>
      <w:r w:rsidR="00A317A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A317AF" w:rsidRPr="00A317AF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забезпечення проведення навчально-</w:t>
      </w:r>
      <w:r w:rsidR="00A317A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A317AF" w:rsidRPr="00A317AF">
        <w:rPr>
          <w:rFonts w:ascii="Times New Roman" w:hAnsi="Times New Roman" w:cs="Times New Roman"/>
          <w:b/>
          <w:bCs/>
          <w:sz w:val="24"/>
          <w:szCs w:val="24"/>
          <w:lang w:val="uk-UA"/>
        </w:rPr>
        <w:t>тренувального збору національної збірної команди</w:t>
      </w:r>
      <w:r w:rsidR="00A317A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A317AF" w:rsidRPr="00A317AF">
        <w:rPr>
          <w:rFonts w:ascii="Times New Roman" w:hAnsi="Times New Roman" w:cs="Times New Roman"/>
          <w:b/>
          <w:bCs/>
          <w:sz w:val="24"/>
          <w:szCs w:val="24"/>
          <w:lang w:val="uk-UA"/>
        </w:rPr>
        <w:t>України зі стрільби кульової зі спеціальної</w:t>
      </w:r>
      <w:r w:rsidR="00A317A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A317AF" w:rsidRPr="00A317AF">
        <w:rPr>
          <w:rFonts w:ascii="Times New Roman" w:hAnsi="Times New Roman" w:cs="Times New Roman"/>
          <w:b/>
          <w:bCs/>
          <w:sz w:val="24"/>
          <w:szCs w:val="24"/>
          <w:lang w:val="uk-UA"/>
        </w:rPr>
        <w:t>підготовки до міжнародних змагань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», який сформовано відповідно до вимог "Положення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учасників", затвердженого наказом </w:t>
      </w:r>
      <w:proofErr w:type="spellStart"/>
      <w:r w:rsidRPr="009674C7">
        <w:rPr>
          <w:rFonts w:ascii="Times New Roman" w:hAnsi="Times New Roman" w:cs="Times New Roman"/>
          <w:sz w:val="24"/>
          <w:szCs w:val="24"/>
          <w:lang w:val="uk-UA"/>
        </w:rPr>
        <w:t>Мінмолодьспорт</w:t>
      </w:r>
      <w:proofErr w:type="spellEnd"/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 № 264/31716. Розмір бюджетного призначення, очікуваної вартості предмета закупівлі визначено в межах бюджетних призначень за КПКВК 3401220 «Розвиток фізичної культури, спорту вищих досягнень та резервного спорту».</w:t>
      </w:r>
    </w:p>
    <w:p w:rsidR="00071C10" w:rsidRPr="00071C10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71C10" w:rsidRDefault="00071C10" w:rsidP="00071C10">
      <w:pPr>
        <w:jc w:val="both"/>
      </w:pPr>
    </w:p>
    <w:p w:rsidR="00071C10" w:rsidRDefault="00071C10" w:rsidP="00071C10">
      <w:pPr>
        <w:jc w:val="both"/>
      </w:pPr>
    </w:p>
    <w:p w:rsidR="00147435" w:rsidRDefault="00147435" w:rsidP="00071C10">
      <w:pPr>
        <w:jc w:val="both"/>
      </w:pPr>
    </w:p>
    <w:sectPr w:rsidR="00147435" w:rsidSect="00071C10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FD2"/>
    <w:rsid w:val="00071C10"/>
    <w:rsid w:val="00147435"/>
    <w:rsid w:val="003E61E4"/>
    <w:rsid w:val="006C3814"/>
    <w:rsid w:val="00780B7C"/>
    <w:rsid w:val="00861FE4"/>
    <w:rsid w:val="008D5EF4"/>
    <w:rsid w:val="009170E8"/>
    <w:rsid w:val="009674C7"/>
    <w:rsid w:val="00A317AF"/>
    <w:rsid w:val="00AC6BF0"/>
    <w:rsid w:val="00B20373"/>
    <w:rsid w:val="00BD0173"/>
    <w:rsid w:val="00CE75AF"/>
    <w:rsid w:val="00DE5FD2"/>
    <w:rsid w:val="00E1699C"/>
    <w:rsid w:val="00F45FD2"/>
    <w:rsid w:val="00FC4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ED651"/>
  <w15:chartTrackingRefBased/>
  <w15:docId w15:val="{8226BF10-F35E-4E02-B628-B85C35BFB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1F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61F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6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</cp:revision>
  <cp:lastPrinted>2024-02-02T10:59:00Z</cp:lastPrinted>
  <dcterms:created xsi:type="dcterms:W3CDTF">2024-03-19T13:08:00Z</dcterms:created>
  <dcterms:modified xsi:type="dcterms:W3CDTF">2024-03-19T13:10:00Z</dcterms:modified>
</cp:coreProperties>
</file>