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1456C60D" w:rsidR="00D2060E" w:rsidRPr="00A769FC" w:rsidRDefault="00FA2C3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FA2C3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Аксесуари спеціального призначення для забезпечення підготовки та участі національної збірної команди України з фехтування в ХХХІІІ літніх Олімпійських іграх 2024 року (ДК 021:2015: 37410000-5 – Інвентар для спортивних ігор на відкритому повітрі) (наказ 962)</w:t>
        </w:r>
      </w:hyperlink>
    </w:p>
    <w:p w14:paraId="76208D1F" w14:textId="2924211C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2C33" w:rsidRPr="00FA2C33">
        <w:rPr>
          <w:rFonts w:ascii="Times New Roman" w:hAnsi="Times New Roman" w:cs="Times New Roman"/>
          <w:bCs/>
          <w:i/>
          <w:sz w:val="24"/>
          <w:szCs w:val="24"/>
        </w:rPr>
        <w:t>UA-2024-04-04-009612-a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7B246C"/>
    <w:rsid w:val="00844093"/>
    <w:rsid w:val="008918BD"/>
    <w:rsid w:val="00897652"/>
    <w:rsid w:val="008D55BC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DA403E"/>
    <w:rsid w:val="00ED1C31"/>
    <w:rsid w:val="00F56AC4"/>
    <w:rsid w:val="00FA2C33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225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2024-04-06T13:41:00Z</dcterms:created>
  <dcterms:modified xsi:type="dcterms:W3CDTF">2024-04-06T13:41:00Z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