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22D5E5CC" w:rsidR="009B7B4F" w:rsidRDefault="00D14A0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4A07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обладнання та інвентар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D14A07">
        <w:rPr>
          <w:rFonts w:ascii="Times New Roman" w:hAnsi="Times New Roman" w:cs="Times New Roman"/>
          <w:sz w:val="24"/>
          <w:szCs w:val="24"/>
          <w:lang w:val="uk-UA"/>
        </w:rPr>
        <w:t>флорболу</w:t>
      </w:r>
      <w:proofErr w:type="spellEnd"/>
      <w:r w:rsidRPr="00D14A07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021:2015:37450000-7: Спортивний інвентар для полів і кортів) (наказ №1410)</w:t>
      </w:r>
    </w:p>
    <w:p w14:paraId="5302EC3C" w14:textId="11F181F5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D6BDB" w:rsidRPr="008D6BDB">
        <w:rPr>
          <w:rFonts w:ascii="Times New Roman" w:hAnsi="Times New Roman" w:cs="Times New Roman"/>
          <w:bCs/>
          <w:sz w:val="24"/>
          <w:szCs w:val="24"/>
          <w:lang w:val="uk-UA"/>
        </w:rPr>
        <w:t>UA-2024-08-12-010561-a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D6BDB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14A07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2024-08-13T07:31:00Z</cp:lastPrinted>
  <dcterms:created xsi:type="dcterms:W3CDTF">2024-08-13T07:31:00Z</dcterms:created>
  <dcterms:modified xsi:type="dcterms:W3CDTF">2024-08-13T07:31:00Z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