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53806" w:rsidRDefault="00B5380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Годинники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легкої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B53806">
        <w:rPr>
          <w:rFonts w:ascii="Times New Roman" w:hAnsi="Times New Roman" w:cs="Times New Roman"/>
          <w:b/>
          <w:bCs/>
          <w:i/>
          <w:sz w:val="24"/>
          <w:szCs w:val="24"/>
        </w:rPr>
        <w:t>) (наказ 6056)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53806" w:rsidRPr="00B53806">
        <w:rPr>
          <w:rFonts w:ascii="Times New Roman" w:hAnsi="Times New Roman" w:cs="Times New Roman"/>
          <w:b/>
          <w:i/>
          <w:sz w:val="24"/>
          <w:szCs w:val="24"/>
        </w:rPr>
        <w:t>UA-2024-10-25-005872-a 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721A5"/>
    <w:rsid w:val="00A95287"/>
    <w:rsid w:val="00AA247F"/>
    <w:rsid w:val="00B15246"/>
    <w:rsid w:val="00B5380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365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2024-10-21T08:50:00Z</cp:lastPrinted>
  <dcterms:created xsi:type="dcterms:W3CDTF">2024-02-20T13:42:00Z</dcterms:created>
  <dcterms:modified xsi:type="dcterms:W3CDTF">2024-10-25T09:10:00Z</dcterms:modified>
</cp:coreProperties>
</file>