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7D" w:rsidRDefault="00FD227D" w:rsidP="00B8473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FD227D" w:rsidRPr="00FD227D" w:rsidRDefault="00FD227D" w:rsidP="00FD227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227D">
        <w:rPr>
          <w:rFonts w:ascii="Times New Roman" w:hAnsi="Times New Roman" w:cs="Times New Roman"/>
          <w:b/>
          <w:i/>
          <w:sz w:val="28"/>
          <w:szCs w:val="28"/>
        </w:rPr>
        <w:t>ОБҐРУНТУВАННЯ</w:t>
      </w:r>
    </w:p>
    <w:p w:rsidR="00FD227D" w:rsidRDefault="00FD227D" w:rsidP="00B84734">
      <w:pPr>
        <w:pStyle w:val="a3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D227D">
        <w:rPr>
          <w:rFonts w:ascii="Times New Roman" w:hAnsi="Times New Roman" w:cs="Times New Roman"/>
          <w:i/>
          <w:sz w:val="28"/>
          <w:szCs w:val="28"/>
        </w:rPr>
        <w:t>технічних та якісних характеристик закупівлі, розміру бюджетного призначення, очікуваної вартості предмета закупівлі</w:t>
      </w:r>
      <w:r w:rsidR="00B847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D227D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Pr="00FD227D">
        <w:rPr>
          <w:rFonts w:ascii="Times New Roman" w:hAnsi="Times New Roman" w:cs="Times New Roman"/>
          <w:bCs/>
          <w:i/>
          <w:iCs/>
          <w:sz w:val="28"/>
          <w:szCs w:val="28"/>
        </w:rPr>
        <w:t>оприлюднюється на виконання постанови КМУ № 710 від 11.10.2016 «Про ефективне використання</w:t>
      </w:r>
      <w:r w:rsidR="00BA27D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державних коштів» (зі змінами)</w:t>
      </w:r>
    </w:p>
    <w:p w:rsidR="00B84734" w:rsidRPr="00B84734" w:rsidRDefault="00B84734" w:rsidP="00B8473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A0C16" w:rsidRPr="00BA27DF" w:rsidRDefault="000A0C16" w:rsidP="00B847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4734" w:rsidRPr="00BA27DF" w:rsidRDefault="00B84734" w:rsidP="00B847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730" w:rsidRPr="00857F0A" w:rsidRDefault="00DF51D9" w:rsidP="00E12BF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27D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84730" w:rsidRPr="006D5A1B">
        <w:rPr>
          <w:rFonts w:ascii="Times New Roman" w:hAnsi="Times New Roman" w:cs="Times New Roman"/>
          <w:b/>
          <w:sz w:val="28"/>
          <w:szCs w:val="28"/>
        </w:rPr>
        <w:t>Обґрунтування тех</w:t>
      </w:r>
      <w:r w:rsidR="00857F0A">
        <w:rPr>
          <w:rFonts w:ascii="Times New Roman" w:hAnsi="Times New Roman" w:cs="Times New Roman"/>
          <w:b/>
          <w:sz w:val="28"/>
          <w:szCs w:val="28"/>
        </w:rPr>
        <w:t>нічних та якісних характеристик.</w:t>
      </w:r>
    </w:p>
    <w:p w:rsidR="006D5A1B" w:rsidRDefault="006D5A1B" w:rsidP="000A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35F1" w:rsidRPr="00E424E5" w:rsidRDefault="00EE35F1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E5">
        <w:rPr>
          <w:rFonts w:ascii="Times New Roman" w:hAnsi="Times New Roman" w:cs="Times New Roman"/>
          <w:sz w:val="28"/>
          <w:szCs w:val="28"/>
        </w:rPr>
        <w:t xml:space="preserve">Головним способом ефективної та економічно доцільної  підготовки національних збірних України до змагань найвищого рівня є проведення спортивних заходів за їх участю через мережу баз олімпійської підготовки. </w:t>
      </w:r>
    </w:p>
    <w:p w:rsidR="0019162A" w:rsidRDefault="00BE018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EE35F1" w:rsidRPr="00E424E5">
        <w:rPr>
          <w:rFonts w:ascii="Times New Roman" w:hAnsi="Times New Roman" w:cs="Times New Roman"/>
          <w:sz w:val="28"/>
          <w:szCs w:val="28"/>
        </w:rPr>
        <w:t xml:space="preserve">Порядку надання закладу фізичної культури і  спорту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статусу бази олімпійської, </w:t>
      </w:r>
      <w:proofErr w:type="spellStart"/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паралімпійськ</w:t>
      </w:r>
      <w:r>
        <w:rPr>
          <w:rStyle w:val="rvts23"/>
          <w:rFonts w:ascii="Times New Roman" w:hAnsi="Times New Roman" w:cs="Times New Roman"/>
          <w:sz w:val="28"/>
          <w:szCs w:val="28"/>
        </w:rPr>
        <w:t>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Style w:val="rvts23"/>
          <w:rFonts w:ascii="Times New Roman" w:hAnsi="Times New Roman" w:cs="Times New Roman"/>
          <w:sz w:val="28"/>
          <w:szCs w:val="28"/>
        </w:rPr>
        <w:t>дефлімпійської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підготовки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,</w:t>
      </w:r>
      <w:r w:rsidR="00F07C5E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vts23"/>
          <w:rFonts w:ascii="Times New Roman" w:hAnsi="Times New Roman" w:cs="Times New Roman"/>
          <w:sz w:val="28"/>
          <w:szCs w:val="28"/>
        </w:rPr>
        <w:t xml:space="preserve"> затвердженого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 постановою Кабінету Міністрів України від 18 січня 2006 року № 30 </w:t>
      </w:r>
      <w:r w:rsidRPr="00BE018A">
        <w:rPr>
          <w:rFonts w:ascii="Times New Roman" w:hAnsi="Times New Roman" w:cs="Times New Roman"/>
          <w:sz w:val="28"/>
          <w:szCs w:val="28"/>
        </w:rPr>
        <w:t>(надалі – Порядок)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такий статус надається у разі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, коли заклад має  умови для проживання та харчування спортсменів, устаткований належним спортивним інвентарем та обладнанням. </w:t>
      </w:r>
    </w:p>
    <w:p w:rsidR="002A7B5A" w:rsidRPr="00E424E5" w:rsidRDefault="00EE35F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>Таким чином, чинне за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конодавство визначає вичерпний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перелік вимог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 xml:space="preserve"> до місця проведення спортивних заходів що передбачених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у Єдиному календарному плані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>фізкультурно-оздоровчих  та  спортивних  заходів  України на кож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ен відповідний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рік. </w:t>
      </w:r>
    </w:p>
    <w:p w:rsidR="00ED2A2E" w:rsidRPr="00E424E5" w:rsidRDefault="002F240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Навчально-спортивна база літніх видів спорту Міністерства оборони України (надалі-База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) має статус бази олімпійської підготовки з моменту затвердження відповідного </w:t>
      </w:r>
      <w:r>
        <w:rPr>
          <w:rStyle w:val="rvts0"/>
          <w:rFonts w:ascii="Times New Roman" w:hAnsi="Times New Roman" w:cs="Times New Roman"/>
          <w:sz w:val="28"/>
          <w:szCs w:val="28"/>
        </w:rPr>
        <w:t>Положення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, що стосуються забезпечення 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усього комплексу проведення спортивних заходів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для наступних видів спорту: </w:t>
      </w:r>
      <w:r w:rsidRPr="002F2401">
        <w:rPr>
          <w:rFonts w:ascii="Times New Roman" w:hAnsi="Times New Roman" w:cs="Times New Roman"/>
          <w:sz w:val="28"/>
          <w:szCs w:val="28"/>
        </w:rPr>
        <w:t>боротьба вільна, боротьба греко-римська, важка атлетика, велосипедний спорт, водне поло, гандбол, гімнастика художня, гімнастика спортивна, дзюдо, легка атлетика, плавання, стрибки у воду, стрільба з лука, стрільба</w:t>
      </w:r>
      <w:r>
        <w:rPr>
          <w:rFonts w:ascii="Times New Roman" w:hAnsi="Times New Roman" w:cs="Times New Roman"/>
          <w:sz w:val="28"/>
          <w:szCs w:val="28"/>
        </w:rPr>
        <w:t xml:space="preserve"> кульова, сучасне п’ятиборство, </w:t>
      </w:r>
      <w:proofErr w:type="spellStart"/>
      <w:r w:rsidRPr="002F2401">
        <w:rPr>
          <w:rFonts w:ascii="Times New Roman" w:hAnsi="Times New Roman" w:cs="Times New Roman"/>
          <w:sz w:val="28"/>
          <w:szCs w:val="28"/>
        </w:rPr>
        <w:t>триатлон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401">
        <w:rPr>
          <w:rFonts w:ascii="Times New Roman" w:hAnsi="Times New Roman" w:cs="Times New Roman"/>
          <w:sz w:val="28"/>
          <w:szCs w:val="28"/>
        </w:rPr>
        <w:t>стрільба з лука, стрільба кульова - спорт осіб з інвалідністю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</w:p>
    <w:p w:rsidR="00ED2A2E" w:rsidRPr="00E424E5" w:rsidRDefault="002F240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 xml:space="preserve">Базою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створені так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і умови перебування учасника спортивних заходів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, що мінімізують непродуктивні витрати часу на переміщення між локаціями  збору, спортсмени розміщуються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на тій самій території</w:t>
      </w:r>
      <w:r w:rsidR="008369CF">
        <w:rPr>
          <w:rStyle w:val="rvts0"/>
          <w:rFonts w:ascii="Times New Roman" w:hAnsi="Times New Roman" w:cs="Times New Roman"/>
          <w:sz w:val="28"/>
          <w:szCs w:val="28"/>
        </w:rPr>
        <w:t>,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де відбувається безпосередній тренувальний процес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.</w:t>
      </w:r>
      <w:r w:rsidR="008369CF">
        <w:rPr>
          <w:rStyle w:val="rvts0"/>
          <w:rFonts w:ascii="Times New Roman" w:hAnsi="Times New Roman" w:cs="Times New Roman"/>
          <w:sz w:val="28"/>
          <w:szCs w:val="28"/>
        </w:rPr>
        <w:t xml:space="preserve"> Спортивні споруди бази є унікальними за своєю природою, а саме Легкоатлетичний манеж з велотреком, відкритий плавальний 50 м. басейн, відкритий стрибковий 25 м. басейн.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vts0"/>
          <w:rFonts w:ascii="Times New Roman" w:hAnsi="Times New Roman" w:cs="Times New Roman"/>
          <w:sz w:val="28"/>
          <w:szCs w:val="28"/>
        </w:rPr>
        <w:t>Крім того</w:t>
      </w:r>
      <w:r w:rsidR="00121A03">
        <w:rPr>
          <w:rStyle w:val="rvts0"/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Style w:val="rvts0"/>
          <w:rFonts w:ascii="Times New Roman" w:hAnsi="Times New Roman" w:cs="Times New Roman"/>
          <w:sz w:val="28"/>
          <w:szCs w:val="28"/>
        </w:rPr>
        <w:t xml:space="preserve"> База знаходиться в центральній частині м. Львова (лісопаркова зона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)</w:t>
      </w:r>
      <w:r w:rsidR="00B95D7A" w:rsidRPr="00B95D7A">
        <w:t xml:space="preserve">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та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 віддалені (не менше 1 км) від магістральних доріг, промислових підприємств та інших джерел шкідливого впливу на повітря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, що забезпечує комфортний збір учасникам.</w:t>
      </w:r>
    </w:p>
    <w:p w:rsidR="00B95D7A" w:rsidRDefault="0072141D" w:rsidP="0072141D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Матеріально-технічне забезпечення Бази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в частині устаткування спортивним інвентарем, спеціалізованим обладнанням також не має аналогів серед інших суб’єктів господарювання, що включені до переліку баз олімпійської підготовки. </w:t>
      </w:r>
      <w:r w:rsidR="00E424E5">
        <w:rPr>
          <w:rStyle w:val="rvts0"/>
          <w:rFonts w:ascii="Times New Roman" w:hAnsi="Times New Roman" w:cs="Times New Roman"/>
          <w:sz w:val="28"/>
          <w:szCs w:val="28"/>
        </w:rPr>
        <w:t xml:space="preserve">Розмежованість </w:t>
      </w:r>
      <w:r>
        <w:rPr>
          <w:rStyle w:val="rvts0"/>
          <w:rFonts w:ascii="Times New Roman" w:hAnsi="Times New Roman" w:cs="Times New Roman"/>
          <w:sz w:val="28"/>
          <w:szCs w:val="28"/>
        </w:rPr>
        <w:t>спортивних споруд Бази</w:t>
      </w:r>
      <w:r w:rsidR="00E424E5">
        <w:rPr>
          <w:rStyle w:val="rvts0"/>
          <w:rFonts w:ascii="Times New Roman" w:hAnsi="Times New Roman" w:cs="Times New Roman"/>
          <w:sz w:val="28"/>
          <w:szCs w:val="28"/>
        </w:rPr>
        <w:t xml:space="preserve"> дозволяє проводити одноча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сно 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спортивних заходів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з кількох видів спорту.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 xml:space="preserve">Також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lastRenderedPageBreak/>
        <w:t>зазначаємо, що обладнання та спортивний інвентар, на якому проводять тренування уча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сників спортивних заходів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>, відповідають тим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на яких проводяться міжнародні змагання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rvts0"/>
          <w:rFonts w:ascii="Times New Roman" w:hAnsi="Times New Roman" w:cs="Times New Roman"/>
          <w:sz w:val="28"/>
          <w:szCs w:val="28"/>
        </w:rPr>
        <w:t>У Базі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vts0"/>
          <w:rFonts w:ascii="Times New Roman" w:hAnsi="Times New Roman" w:cs="Times New Roman"/>
          <w:sz w:val="28"/>
          <w:szCs w:val="28"/>
        </w:rPr>
        <w:t>введено в експлуатацію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велотренажери, тренажери імітації греблі, інше обладнання провідних міжнародних виробників. Набір цього нового обладнання не має конкуренції серед інших баз олімпійської підготовки.  </w:t>
      </w:r>
      <w:r w:rsidR="00E424E5">
        <w:rPr>
          <w:rStyle w:val="rvts0"/>
          <w:rFonts w:ascii="Times New Roman" w:hAnsi="Times New Roman" w:cs="Times New Roman"/>
          <w:sz w:val="28"/>
          <w:szCs w:val="28"/>
        </w:rPr>
        <w:t xml:space="preserve">  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 </w:t>
      </w:r>
    </w:p>
    <w:p w:rsidR="00B95D7A" w:rsidRDefault="00B95D7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 xml:space="preserve">Проживання забезпечується за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комфорт</w:t>
      </w:r>
      <w:r>
        <w:rPr>
          <w:rStyle w:val="rvts0"/>
          <w:rFonts w:ascii="Times New Roman" w:hAnsi="Times New Roman" w:cs="Times New Roman"/>
          <w:sz w:val="28"/>
          <w:szCs w:val="28"/>
        </w:rPr>
        <w:t>ними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та безпечн</w:t>
      </w:r>
      <w:r w:rsidR="00AF27CF">
        <w:rPr>
          <w:rStyle w:val="rvts0"/>
          <w:rFonts w:ascii="Times New Roman" w:hAnsi="Times New Roman" w:cs="Times New Roman"/>
          <w:sz w:val="28"/>
          <w:szCs w:val="28"/>
        </w:rPr>
        <w:t>и</w:t>
      </w:r>
      <w:r>
        <w:rPr>
          <w:rStyle w:val="rvts0"/>
          <w:rFonts w:ascii="Times New Roman" w:hAnsi="Times New Roman" w:cs="Times New Roman"/>
          <w:sz w:val="28"/>
          <w:szCs w:val="28"/>
        </w:rPr>
        <w:t>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умов</w:t>
      </w:r>
      <w:r>
        <w:rPr>
          <w:rStyle w:val="rvts0"/>
          <w:rFonts w:ascii="Times New Roman" w:hAnsi="Times New Roman" w:cs="Times New Roman"/>
          <w:sz w:val="28"/>
          <w:szCs w:val="28"/>
        </w:rPr>
        <w:t>ами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учасників спортивного заходу у відповідності встановленим вимогам Національного стандарту України ДСТУ 4269:2003</w:t>
      </w:r>
      <w:r>
        <w:rPr>
          <w:rStyle w:val="rvts0"/>
          <w:rFonts w:ascii="Times New Roman" w:hAnsi="Times New Roman" w:cs="Times New Roman"/>
          <w:sz w:val="28"/>
          <w:szCs w:val="28"/>
        </w:rPr>
        <w:t>.</w:t>
      </w:r>
      <w:r w:rsidR="0072141D">
        <w:rPr>
          <w:rStyle w:val="rvts0"/>
          <w:rFonts w:ascii="Times New Roman" w:hAnsi="Times New Roman" w:cs="Times New Roman"/>
          <w:sz w:val="28"/>
          <w:szCs w:val="28"/>
        </w:rPr>
        <w:t xml:space="preserve"> Спортсмени проживають у сучасному, </w:t>
      </w:r>
      <w:proofErr w:type="spellStart"/>
      <w:r w:rsidR="00E95B1E">
        <w:rPr>
          <w:rStyle w:val="rvts0"/>
          <w:rFonts w:ascii="Times New Roman" w:hAnsi="Times New Roman" w:cs="Times New Roman"/>
          <w:sz w:val="28"/>
          <w:szCs w:val="28"/>
        </w:rPr>
        <w:t>капітально</w:t>
      </w:r>
      <w:proofErr w:type="spellEnd"/>
      <w:r w:rsidR="0072141D">
        <w:rPr>
          <w:rStyle w:val="rvts0"/>
          <w:rFonts w:ascii="Times New Roman" w:hAnsi="Times New Roman" w:cs="Times New Roman"/>
          <w:sz w:val="28"/>
          <w:szCs w:val="28"/>
        </w:rPr>
        <w:t xml:space="preserve"> відремонтованому готелі СКА. Капітальний ремонт закінчився в 2019 році.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Номери (кімнати) місця тимчасового розміщення (проживання) забезпечені окремим санвузлом з цілодобовим постачанням гарячої та холодної води та опаленням, що забезпечує температуру в межах від 18 °С до 22 °С. 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К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імнати з ліжками  з довжиною не менше 200 см. Вільний доступ до мережі Інтернет.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Кожен номер (кімната) має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холодильник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телевізор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wi</w:t>
      </w:r>
      <w:r w:rsidR="008011D5">
        <w:rPr>
          <w:rStyle w:val="rvts0"/>
          <w:rFonts w:ascii="Times New Roman" w:hAnsi="Times New Roman" w:cs="Times New Roman"/>
          <w:sz w:val="28"/>
          <w:szCs w:val="28"/>
        </w:rPr>
        <w:t>-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fi</w:t>
      </w:r>
      <w:proofErr w:type="spellEnd"/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електрични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й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чайник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(за вимогою), переважна більшість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номер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ів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з системою кондиціонування.</w:t>
      </w:r>
    </w:p>
    <w:p w:rsidR="00857F0A" w:rsidRDefault="00E424E5" w:rsidP="0055135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ціл</w:t>
      </w:r>
      <w:r w:rsidR="00E84730">
        <w:rPr>
          <w:rFonts w:ascii="Times New Roman" w:hAnsi="Times New Roman" w:cs="Times New Roman"/>
          <w:sz w:val="28"/>
          <w:szCs w:val="28"/>
        </w:rPr>
        <w:t>ому наявна матеріально-технічна</w:t>
      </w:r>
      <w:r>
        <w:rPr>
          <w:rFonts w:ascii="Times New Roman" w:hAnsi="Times New Roman" w:cs="Times New Roman"/>
          <w:sz w:val="28"/>
          <w:szCs w:val="28"/>
        </w:rPr>
        <w:t xml:space="preserve"> база Центру, більш ніж 45-річний досвід у створені умов для досягання спортивного результату, стабільний та досвідчений трудовий колектив </w:t>
      </w:r>
      <w:r w:rsidR="00DF5975">
        <w:rPr>
          <w:rFonts w:ascii="Times New Roman" w:hAnsi="Times New Roman" w:cs="Times New Roman"/>
          <w:sz w:val="28"/>
          <w:szCs w:val="28"/>
        </w:rPr>
        <w:t xml:space="preserve">створюють унікальні можливості якісної підготовки спортсменів. </w:t>
      </w:r>
    </w:p>
    <w:p w:rsidR="00B84734" w:rsidRDefault="00B84734" w:rsidP="0055135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7F0A" w:rsidRDefault="00E84730" w:rsidP="00B847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0A">
        <w:rPr>
          <w:rFonts w:ascii="Times New Roman" w:hAnsi="Times New Roman" w:cs="Times New Roman"/>
          <w:b/>
          <w:sz w:val="28"/>
          <w:szCs w:val="28"/>
        </w:rPr>
        <w:t>Обґрунтування очікуваної вартості</w:t>
      </w:r>
      <w:r w:rsidR="000A0C16">
        <w:rPr>
          <w:rFonts w:ascii="Times New Roman" w:hAnsi="Times New Roman" w:cs="Times New Roman"/>
          <w:b/>
          <w:sz w:val="28"/>
          <w:szCs w:val="28"/>
        </w:rPr>
        <w:t>, розміру бюджетного призначення</w:t>
      </w:r>
    </w:p>
    <w:p w:rsidR="00B84734" w:rsidRDefault="00B84734" w:rsidP="00B847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7DF" w:rsidRDefault="00BA27DF" w:rsidP="00BA27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Очікувану вартість (розмір бюджетного призначення) розраховано у відповідності до: </w:t>
      </w:r>
    </w:p>
    <w:p w:rsidR="00BA27DF" w:rsidRPr="002B0FC7" w:rsidRDefault="00BA27DF" w:rsidP="00BA27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730">
        <w:rPr>
          <w:rFonts w:ascii="Times New Roman" w:hAnsi="Times New Roman" w:cs="Times New Roman"/>
          <w:sz w:val="28"/>
          <w:szCs w:val="28"/>
        </w:rPr>
        <w:t>Єдиного календарного плану фізкультурно-оздоровчих та сп</w:t>
      </w:r>
      <w:r>
        <w:rPr>
          <w:rFonts w:ascii="Times New Roman" w:hAnsi="Times New Roman" w:cs="Times New Roman"/>
          <w:sz w:val="28"/>
          <w:szCs w:val="28"/>
        </w:rPr>
        <w:t xml:space="preserve">ортивних заходів України </w:t>
      </w:r>
      <w:r w:rsidRPr="002B0FC7">
        <w:rPr>
          <w:rFonts w:ascii="Times New Roman" w:hAnsi="Times New Roman" w:cs="Times New Roman"/>
          <w:sz w:val="28"/>
          <w:szCs w:val="28"/>
        </w:rPr>
        <w:t xml:space="preserve">на 2024 рік, затвердженого наказом Міністерства молоді та спорту України від 21 грудня 2023 року № 7645 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(зі змінами)</w:t>
      </w:r>
      <w:r w:rsidRPr="002B0FC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A27DF" w:rsidRDefault="00BA27DF" w:rsidP="00BA27DF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</w:pPr>
      <w:r w:rsidRPr="002B0FC7">
        <w:rPr>
          <w:rFonts w:ascii="Times New Roman" w:hAnsi="Times New Roman" w:cs="Times New Roman"/>
          <w:sz w:val="28"/>
          <w:szCs w:val="28"/>
        </w:rPr>
        <w:t>норм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, затверджених постановою Кабінету Міністрів України 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від 18.09.2013 № 689 «Про затвердження норм витрат на проведення спортивних заходів державного та міжнародного рівня»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(зі змінами);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</w:p>
    <w:p w:rsidR="00BA27DF" w:rsidRDefault="00BA27DF" w:rsidP="00BA27DF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норм, затверджених наказом Міністерства молоді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а спорту України від 27.01.2014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№ 146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(зі змінами)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, зареєстрованим в Міністерстві юстиції України від 07.02.2014 за № 252/25029; </w:t>
      </w:r>
    </w:p>
    <w:p w:rsidR="00BA27DF" w:rsidRDefault="00BA27DF" w:rsidP="00BA27DF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Положення про порядок організації і проведення офіційних спортивних змагань і навчально-тренувальних зборів та порядок матеріальн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 xml:space="preserve">ого забезпечення їх учасників, 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затвердженого наказом Міністерства молоді та спорту України від 09.02.2018 № 617 «Про затвердження 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(зі змінами)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, зареєстрованим в Міністерстві юстиції України 03.03.2018 за № 264/31716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;</w:t>
      </w:r>
    </w:p>
    <w:p w:rsidR="00E84730" w:rsidRPr="00E84730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Цін та тарифів</w:t>
      </w:r>
      <w:r w:rsidRPr="00E8473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послуги, які надає </w:t>
      </w:r>
      <w:r w:rsidR="0072141D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Навчально-спортивна база літніх видів спорту Міністерства оборони України.</w:t>
      </w:r>
    </w:p>
    <w:p w:rsidR="00ED2A2E" w:rsidRDefault="00ED2A2E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3215" w:rsidRDefault="004F3215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F3215" w:rsidSect="00B84734">
      <w:pgSz w:w="11906" w:h="16838"/>
      <w:pgMar w:top="568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5F1"/>
    <w:rsid w:val="00000019"/>
    <w:rsid w:val="000A0C16"/>
    <w:rsid w:val="00121A03"/>
    <w:rsid w:val="00161EB1"/>
    <w:rsid w:val="0019162A"/>
    <w:rsid w:val="001F27B1"/>
    <w:rsid w:val="002778E0"/>
    <w:rsid w:val="002F2401"/>
    <w:rsid w:val="003D0145"/>
    <w:rsid w:val="004D7AF7"/>
    <w:rsid w:val="004E0E23"/>
    <w:rsid w:val="004E5F39"/>
    <w:rsid w:val="004F3215"/>
    <w:rsid w:val="00550082"/>
    <w:rsid w:val="00551350"/>
    <w:rsid w:val="00574604"/>
    <w:rsid w:val="0058402E"/>
    <w:rsid w:val="006D5A1B"/>
    <w:rsid w:val="006F6B7C"/>
    <w:rsid w:val="0072141D"/>
    <w:rsid w:val="007505A7"/>
    <w:rsid w:val="007716DC"/>
    <w:rsid w:val="007E7588"/>
    <w:rsid w:val="008011D5"/>
    <w:rsid w:val="008369CF"/>
    <w:rsid w:val="00857F0A"/>
    <w:rsid w:val="00890352"/>
    <w:rsid w:val="00930ADB"/>
    <w:rsid w:val="00972D53"/>
    <w:rsid w:val="0098139C"/>
    <w:rsid w:val="009C4E52"/>
    <w:rsid w:val="009D0F9F"/>
    <w:rsid w:val="00A101C9"/>
    <w:rsid w:val="00A30739"/>
    <w:rsid w:val="00A40A79"/>
    <w:rsid w:val="00AF27CF"/>
    <w:rsid w:val="00B010F5"/>
    <w:rsid w:val="00B84734"/>
    <w:rsid w:val="00B95D7A"/>
    <w:rsid w:val="00BA27DF"/>
    <w:rsid w:val="00BB174B"/>
    <w:rsid w:val="00BE018A"/>
    <w:rsid w:val="00BE6997"/>
    <w:rsid w:val="00C26B83"/>
    <w:rsid w:val="00C41F8B"/>
    <w:rsid w:val="00C87234"/>
    <w:rsid w:val="00CD0540"/>
    <w:rsid w:val="00D56B7F"/>
    <w:rsid w:val="00DF51D9"/>
    <w:rsid w:val="00DF5975"/>
    <w:rsid w:val="00E12BF1"/>
    <w:rsid w:val="00E251A7"/>
    <w:rsid w:val="00E424E5"/>
    <w:rsid w:val="00E45A91"/>
    <w:rsid w:val="00E63865"/>
    <w:rsid w:val="00E73F43"/>
    <w:rsid w:val="00E84730"/>
    <w:rsid w:val="00E87721"/>
    <w:rsid w:val="00E95B1E"/>
    <w:rsid w:val="00ED2A2E"/>
    <w:rsid w:val="00EE35F1"/>
    <w:rsid w:val="00F07C5E"/>
    <w:rsid w:val="00F1622E"/>
    <w:rsid w:val="00FB0B60"/>
    <w:rsid w:val="00FD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5CC96"/>
  <w15:docId w15:val="{05C711B9-BDE9-4F93-AA78-F4A1C332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082"/>
  </w:style>
  <w:style w:type="paragraph" w:styleId="2">
    <w:name w:val="heading 2"/>
    <w:basedOn w:val="a"/>
    <w:link w:val="20"/>
    <w:uiPriority w:val="9"/>
    <w:qFormat/>
    <w:rsid w:val="00E42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EE35F1"/>
  </w:style>
  <w:style w:type="character" w:customStyle="1" w:styleId="rvts0">
    <w:name w:val="rvts0"/>
    <w:basedOn w:val="a0"/>
    <w:rsid w:val="00EE35F1"/>
  </w:style>
  <w:style w:type="character" w:customStyle="1" w:styleId="20">
    <w:name w:val="Заголовок 2 Знак"/>
    <w:basedOn w:val="a0"/>
    <w:link w:val="2"/>
    <w:uiPriority w:val="9"/>
    <w:rsid w:val="00E424E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 Spacing"/>
    <w:uiPriority w:val="1"/>
    <w:qFormat/>
    <w:rsid w:val="00E424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0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352"/>
    <w:rPr>
      <w:rFonts w:ascii="Segoe UI" w:hAnsi="Segoe UI" w:cs="Segoe UI"/>
      <w:sz w:val="18"/>
      <w:szCs w:val="18"/>
    </w:rPr>
  </w:style>
  <w:style w:type="character" w:customStyle="1" w:styleId="docdata">
    <w:name w:val="docdata"/>
    <w:qFormat/>
    <w:rsid w:val="00E84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814</Words>
  <Characters>4642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Booh</dc:creator>
  <cp:lastModifiedBy>Маковій Олена Олександрівна</cp:lastModifiedBy>
  <cp:revision>28</cp:revision>
  <cp:lastPrinted>2022-02-08T15:04:00Z</cp:lastPrinted>
  <dcterms:created xsi:type="dcterms:W3CDTF">2022-02-07T07:50:00Z</dcterms:created>
  <dcterms:modified xsi:type="dcterms:W3CDTF">2024-10-14T13:18:00Z</dcterms:modified>
</cp:coreProperties>
</file>