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6097B3EA" w:rsidR="006B78F1" w:rsidRPr="00F40D3D" w:rsidRDefault="00103249" w:rsidP="00F40D3D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0977FC" w:rsidRPr="000977FC">
        <w:rPr>
          <w:rFonts w:ascii="Times New Roman" w:hAnsi="Times New Roman"/>
          <w:b/>
          <w:bCs/>
          <w:i/>
          <w:sz w:val="24"/>
          <w:szCs w:val="24"/>
          <w:lang w:val="uk-UA"/>
        </w:rPr>
        <w:t>Малоцінні предмети та інвентар для  забезпечення підготовки та участі національної збірної команди України з легкої атлетики у міжнародних змаганнях (ДК 021:2015: 37450000-7 — Спортивний інвентар для полів і кортів) (наказ 5846)</w:t>
      </w:r>
      <w:r w:rsidR="000977FC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5F7F0296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0977FC" w:rsidRPr="000977FC">
        <w:rPr>
          <w:rFonts w:ascii="Times New Roman" w:hAnsi="Times New Roman" w:cs="Times New Roman"/>
          <w:b/>
          <w:bCs/>
          <w:sz w:val="24"/>
          <w:szCs w:val="24"/>
        </w:rPr>
        <w:t>UA-2024-11-07-004778-a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977FC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994CFD"/>
    <w:rsid w:val="00AE2B50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2024-11-07T09:53:00Z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