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9740CB" w14:textId="67F23C01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 </w:t>
      </w:r>
    </w:p>
    <w:p w14:paraId="239D96AC" w14:textId="77777777" w:rsidR="008C0AD6" w:rsidRDefault="008C0AD6" w:rsidP="008C0AD6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9FFC0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>
        <w:rPr>
          <w:rFonts w:ascii="Times New Roman" w:hAnsi="Times New Roman" w:cs="Times New Roman"/>
          <w:sz w:val="24"/>
          <w:szCs w:val="24"/>
        </w:rPr>
        <w:t>УКРСПОРТЗАБЕЗПЕЧЕННЯ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7C55C96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>
        <w:rPr>
          <w:rFonts w:ascii="Times New Roman" w:hAnsi="Times New Roman" w:cs="Times New Roman"/>
          <w:sz w:val="24"/>
          <w:szCs w:val="24"/>
        </w:rPr>
        <w:t xml:space="preserve">01001,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197DDFCE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0CFF983D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1DB02FA" w14:textId="77777777" w:rsidR="00EB6D9F" w:rsidRDefault="00EB6D9F" w:rsidP="008C0AD6">
      <w:pPr>
        <w:spacing w:after="12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B6D9F">
        <w:rPr>
          <w:rFonts w:ascii="Times New Roman" w:hAnsi="Times New Roman" w:cs="Times New Roman"/>
          <w:bCs/>
          <w:sz w:val="24"/>
          <w:szCs w:val="24"/>
          <w:lang w:val="uk-UA"/>
        </w:rPr>
        <w:t>Кулі пневматичні калібру 4,5 мм (3698/1.040/1, 3333/1, стрільба кульова) (ДК 021:2015: 35330000-6 – Боєприпаси)</w:t>
      </w:r>
    </w:p>
    <w:p w14:paraId="7F26FA6B" w14:textId="677B069A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C368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C3685A" w:rsidRPr="00C3685A">
        <w:rPr>
          <w:lang w:val="uk-UA"/>
        </w:rPr>
        <w:t xml:space="preserve"> </w:t>
      </w:r>
      <w:r w:rsidR="00EB6D9F" w:rsidRPr="00EB6D9F">
        <w:rPr>
          <w:rFonts w:ascii="Times New Roman" w:hAnsi="Times New Roman" w:cs="Times New Roman"/>
          <w:bCs/>
          <w:sz w:val="24"/>
          <w:szCs w:val="24"/>
          <w:lang w:val="uk-UA"/>
        </w:rPr>
        <w:t>UA-2024-12-02-007510-a</w:t>
      </w:r>
      <w:bookmarkStart w:id="0" w:name="_GoBack"/>
      <w:bookmarkEnd w:id="0"/>
    </w:p>
    <w:p w14:paraId="1561DE13" w14:textId="77777777" w:rsidR="008C0AD6" w:rsidRDefault="008C0AD6" w:rsidP="008C0AD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6913479" w14:textId="77777777" w:rsidR="008C0AD6" w:rsidRDefault="008C0AD6" w:rsidP="008C0AD6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uk-UA"/>
        </w:rPr>
        <w:t xml:space="preserve">Технічні, якісні та кількісні характеристики предмета закупівлі розроблено у відповідності до вимог міжнародних спортивних федерацій та на підставі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потреби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національної збірної команди України 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зі </w:t>
      </w:r>
      <w:r w:rsidRPr="00E77330">
        <w:rPr>
          <w:rFonts w:ascii="Times New Roman" w:hAnsi="Times New Roman" w:cs="Times New Roman"/>
          <w:bCs/>
          <w:color w:val="000000" w:themeColor="text1"/>
          <w:sz w:val="24"/>
          <w:szCs w:val="24"/>
          <w:lang w:val="uk-UA"/>
        </w:rPr>
        <w:t>стрільби кульової</w:t>
      </w:r>
      <w:r w:rsidRPr="00E7733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урахуванням особливостей тренувального процесу.</w:t>
      </w:r>
    </w:p>
    <w:p w14:paraId="7DDA8535" w14:textId="0922951E" w:rsidR="002B67B2" w:rsidRPr="002B67B2" w:rsidRDefault="008C0AD6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7. Обґрунтування розміру бюджетного призначення, очікуваної вартості предмета закупівлі: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підставі кошторису витрат спортивного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заходу №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169</w:t>
      </w:r>
      <w:r w:rsidR="00C3685A"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</w:t>
      </w:r>
      <w:r w:rsidRPr="00C3685A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Pr="00C368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до </w:t>
      </w:r>
      <w:r>
        <w:rPr>
          <w:rFonts w:ascii="Times New Roman" w:hAnsi="Times New Roman" w:cs="Times New Roman"/>
          <w:sz w:val="24"/>
          <w:szCs w:val="24"/>
          <w:lang w:val="uk-UA"/>
        </w:rPr>
        <w:t>наказу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державної установи "Управління збірних команд та забезпечення спортивних заходів "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Укрспортзабезпечення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" </w:t>
      </w:r>
      <w:r w:rsidR="00CF44D0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17.01.2024 №153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/1.040/1 "</w:t>
      </w:r>
      <w:r w:rsidR="002B67B2"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Про фінансове та матеріально-технічне</w:t>
      </w:r>
    </w:p>
    <w:p w14:paraId="4BBEE43C" w14:textId="4A4D7F3A" w:rsidR="008C0AD6" w:rsidRPr="002B67B2" w:rsidRDefault="002B67B2" w:rsidP="002B67B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забезпечення п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роведення заключного навчально-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тренувального збо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ру національної збірної команди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України зі с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трільби кульової зі спеціальної </w:t>
      </w:r>
      <w:r w:rsidRPr="002B67B2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підготовки до Кубку світу</w:t>
      </w:r>
      <w:r w:rsidR="00435F87" w:rsidRP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" та</w:t>
      </w:r>
      <w:r w:rsidR="00435F87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/>
          <w:sz w:val="24"/>
          <w:szCs w:val="24"/>
          <w:lang w:val="uk-UA"/>
        </w:rPr>
        <w:t>Положення про порядок організації і проведення офіційних спортивних змагань і навчально-тренувальних зборів та порядок матеріального забезпечення їх учасників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"</w:t>
      </w:r>
      <w:r w:rsidR="008C0AD6">
        <w:rPr>
          <w:rFonts w:ascii="Times New Roman" w:hAnsi="Times New Roman"/>
          <w:sz w:val="24"/>
          <w:szCs w:val="24"/>
          <w:lang w:val="uk-UA"/>
        </w:rPr>
        <w:t xml:space="preserve">, затвердженого наказом </w:t>
      </w:r>
      <w:proofErr w:type="spellStart"/>
      <w:r w:rsidR="008C0AD6">
        <w:rPr>
          <w:rFonts w:ascii="Times New Roman" w:hAnsi="Times New Roman"/>
          <w:sz w:val="24"/>
          <w:szCs w:val="24"/>
          <w:lang w:val="uk-UA"/>
        </w:rPr>
        <w:t>Мінмолодьспорт</w:t>
      </w:r>
      <w:proofErr w:type="spellEnd"/>
      <w:r w:rsidR="008C0AD6">
        <w:rPr>
          <w:rFonts w:ascii="Times New Roman" w:hAnsi="Times New Roman"/>
          <w:sz w:val="24"/>
          <w:szCs w:val="24"/>
          <w:lang w:val="uk-UA"/>
        </w:rPr>
        <w:t xml:space="preserve"> від 09.02.2018 № 617, зареєстрованого в Міністерстві юстиції України 03.03.2018 за  № 264/31716.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</w:t>
      </w:r>
      <w:r w:rsidR="008C0AD6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 xml:space="preserve">в межах бюджетних призначень за КПКВК 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3401220 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8C0AD6"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8C0AD6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6BF7A381" w14:textId="75469D06" w:rsidR="008C0AD6" w:rsidRDefault="008C0AD6" w:rsidP="008C0AD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B194CFA" w14:textId="77777777" w:rsidR="008C0AD6" w:rsidRPr="008C0AD6" w:rsidRDefault="008C0AD6" w:rsidP="008C0AD6">
      <w:pPr>
        <w:rPr>
          <w:lang w:val="uk-UA"/>
        </w:rPr>
      </w:pPr>
    </w:p>
    <w:p w14:paraId="495220F8" w14:textId="77777777" w:rsidR="00ED1C31" w:rsidRPr="008C0AD6" w:rsidRDefault="00ED1C31">
      <w:pPr>
        <w:rPr>
          <w:lang w:val="uk-UA"/>
        </w:rPr>
      </w:pPr>
    </w:p>
    <w:sectPr w:rsidR="00ED1C31" w:rsidRPr="008C0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AC9"/>
    <w:rsid w:val="001F498C"/>
    <w:rsid w:val="002B67B2"/>
    <w:rsid w:val="00435F87"/>
    <w:rsid w:val="0045335C"/>
    <w:rsid w:val="00492DB0"/>
    <w:rsid w:val="008C0AD6"/>
    <w:rsid w:val="00C3685A"/>
    <w:rsid w:val="00C67AC9"/>
    <w:rsid w:val="00CF44D0"/>
    <w:rsid w:val="00DB1C57"/>
    <w:rsid w:val="00DF4C3C"/>
    <w:rsid w:val="00E77330"/>
    <w:rsid w:val="00EB6D9F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A9014"/>
  <w15:chartTrackingRefBased/>
  <w15:docId w15:val="{D41D224A-3F3D-4978-B582-5B9A34192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AD6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C67A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AC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AC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AC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AC9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AC9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7A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7A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7A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7A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7A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7A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7A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7A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7A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7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7A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AC9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7A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7AC9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7AC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7AC9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67AC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7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7AC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7A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62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Людмила Градомська</cp:lastModifiedBy>
  <cp:revision>2</cp:revision>
  <cp:lastPrinted>2024-12-19T14:12:00Z</cp:lastPrinted>
  <dcterms:created xsi:type="dcterms:W3CDTF">2024-12-19T14:12:00Z</dcterms:created>
  <dcterms:modified xsi:type="dcterms:W3CDTF">2024-12-19T14:12:00Z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2024-01-15T10:03:50Z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5e19938b-82cd-4f4b-89eb-e78ea349427e</vt:lpwstr>
  </property>
  <property fmtid="{D5CDD505-2E9C-101B-9397-08002B2CF9AE}" pid="8" name="MSIP_Label_defa4170-0d19-0005-0004-bc88714345d2_ContentBits">
    <vt:lpwstr>0</vt:lpwstr>
  </property>
</Properties>
</file>