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2B22ED79" w:rsidR="00AB415B" w:rsidRPr="00355C1C" w:rsidRDefault="00E4019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0198">
        <w:rPr>
          <w:rFonts w:ascii="Times New Roman" w:hAnsi="Times New Roman" w:cs="Times New Roman"/>
          <w:sz w:val="24"/>
          <w:szCs w:val="24"/>
          <w:lang w:val="uk-UA"/>
        </w:rPr>
        <w:t xml:space="preserve">Лижі гоночні </w:t>
      </w:r>
      <w:proofErr w:type="spellStart"/>
      <w:r w:rsidRPr="00E40198">
        <w:rPr>
          <w:rFonts w:ascii="Times New Roman" w:hAnsi="Times New Roman" w:cs="Times New Roman"/>
          <w:sz w:val="24"/>
          <w:szCs w:val="24"/>
          <w:lang w:val="uk-UA"/>
        </w:rPr>
        <w:t>конькові</w:t>
      </w:r>
      <w:proofErr w:type="spellEnd"/>
      <w:r w:rsidRPr="00E40198">
        <w:rPr>
          <w:rFonts w:ascii="Times New Roman" w:hAnsi="Times New Roman" w:cs="Times New Roman"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біатлону в міжнародних змаганнях (ДК 021:2015: 37410000-5 - Інвентар для спортивних ігор на відкритому повітрі) (наказ №6053 зі змінами №6643)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6A8674D4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601CA3" w:rsidRPr="00601CA3">
        <w:rPr>
          <w:rFonts w:ascii="Times New Roman" w:hAnsi="Times New Roman" w:cs="Times New Roman"/>
          <w:bCs/>
          <w:sz w:val="24"/>
          <w:szCs w:val="24"/>
          <w:lang w:val="uk-UA"/>
        </w:rPr>
        <w:t>UA-2024-11-28-014930-a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165B26"/>
    <w:rsid w:val="002160A8"/>
    <w:rsid w:val="00235F20"/>
    <w:rsid w:val="002C66E2"/>
    <w:rsid w:val="00355C1C"/>
    <w:rsid w:val="004713A2"/>
    <w:rsid w:val="005328C7"/>
    <w:rsid w:val="00597364"/>
    <w:rsid w:val="005F64E3"/>
    <w:rsid w:val="00601CA3"/>
    <w:rsid w:val="006026A5"/>
    <w:rsid w:val="00681821"/>
    <w:rsid w:val="00726380"/>
    <w:rsid w:val="00841117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0198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2024-12-27T07:41:00Z</cp:lastPrinted>
  <dcterms:created xsi:type="dcterms:W3CDTF">2024-12-27T07:41:00Z</dcterms:created>
  <dcterms:modified xsi:type="dcterms:W3CDTF">2024-12-27T07:41:00Z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