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67F23C01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765F967F" w14:textId="5AEED06F" w:rsidR="0045335C" w:rsidRDefault="0045335C" w:rsidP="008C0AD6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5335C">
        <w:rPr>
          <w:rFonts w:ascii="Times New Roman" w:hAnsi="Times New Roman" w:cs="Times New Roman"/>
          <w:bCs/>
          <w:sz w:val="24"/>
          <w:szCs w:val="24"/>
          <w:lang w:val="uk-UA"/>
        </w:rPr>
        <w:t>Кулі пневмати</w:t>
      </w:r>
      <w:r w:rsidR="007A7E3F">
        <w:rPr>
          <w:rFonts w:ascii="Times New Roman" w:hAnsi="Times New Roman" w:cs="Times New Roman"/>
          <w:bCs/>
          <w:sz w:val="24"/>
          <w:szCs w:val="24"/>
          <w:lang w:val="uk-UA"/>
        </w:rPr>
        <w:t>чні калібру 4,5 мм (3</w:t>
      </w:r>
      <w:r w:rsidR="007A7E3F" w:rsidRPr="007A7E3F">
        <w:rPr>
          <w:rFonts w:ascii="Times New Roman" w:hAnsi="Times New Roman" w:cs="Times New Roman"/>
          <w:bCs/>
          <w:sz w:val="24"/>
          <w:szCs w:val="24"/>
          <w:lang w:val="uk-UA"/>
        </w:rPr>
        <w:t>273</w:t>
      </w:r>
      <w:r w:rsidR="007A7E3F">
        <w:rPr>
          <w:rFonts w:ascii="Times New Roman" w:hAnsi="Times New Roman" w:cs="Times New Roman"/>
          <w:bCs/>
          <w:sz w:val="24"/>
          <w:szCs w:val="24"/>
          <w:lang w:val="uk-UA"/>
        </w:rPr>
        <w:t>/1.040/1, 2</w:t>
      </w:r>
      <w:r w:rsidR="007A7E3F" w:rsidRPr="007A7E3F">
        <w:rPr>
          <w:rFonts w:ascii="Times New Roman" w:hAnsi="Times New Roman" w:cs="Times New Roman"/>
          <w:bCs/>
          <w:sz w:val="24"/>
          <w:szCs w:val="24"/>
          <w:lang w:val="uk-UA"/>
        </w:rPr>
        <w:t>982</w:t>
      </w:r>
      <w:r w:rsidRPr="0045335C">
        <w:rPr>
          <w:rFonts w:ascii="Times New Roman" w:hAnsi="Times New Roman" w:cs="Times New Roman"/>
          <w:bCs/>
          <w:sz w:val="24"/>
          <w:szCs w:val="24"/>
          <w:lang w:val="uk-UA"/>
        </w:rPr>
        <w:t>/1, стрільба кульова) (ДК 021:2015: 35330000-6 – Боєприпаси)</w:t>
      </w:r>
    </w:p>
    <w:p w14:paraId="7F26FA6B" w14:textId="68CBF2D5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C3685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C3685A" w:rsidRPr="00C3685A">
        <w:rPr>
          <w:lang w:val="uk-UA"/>
        </w:rPr>
        <w:t xml:space="preserve"> </w:t>
      </w:r>
      <w:r w:rsidR="007A7E3F" w:rsidRPr="007A7E3F">
        <w:rPr>
          <w:rFonts w:ascii="Times New Roman" w:hAnsi="Times New Roman" w:cs="Times New Roman"/>
          <w:bCs/>
          <w:sz w:val="24"/>
          <w:szCs w:val="24"/>
          <w:lang w:val="uk-UA"/>
        </w:rPr>
        <w:t>UA-2024-10-22-002721-a</w:t>
      </w:r>
    </w:p>
    <w:p w14:paraId="1561DE13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Default="008C0AD6" w:rsidP="008C0A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потреби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національної збірної команди України 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зі </w:t>
      </w:r>
      <w:r w:rsidRPr="00E77330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  <w:t>стрільби кульової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з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урахуванням особливостей тренувального процесу.</w:t>
      </w:r>
    </w:p>
    <w:p w14:paraId="4BBEE43C" w14:textId="51D83418" w:rsidR="008C0AD6" w:rsidRPr="002B67B2" w:rsidRDefault="008C0AD6" w:rsidP="002B67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підставі кошторису витрат спортивного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заходу №</w:t>
      </w:r>
      <w:r w:rsidR="00235D7A">
        <w:rPr>
          <w:rFonts w:ascii="Times New Roman" w:hAnsi="Times New Roman" w:cs="Times New Roman"/>
          <w:bCs/>
          <w:sz w:val="24"/>
          <w:szCs w:val="24"/>
          <w:lang w:val="uk-UA"/>
        </w:rPr>
        <w:t>2</w:t>
      </w:r>
      <w:r w:rsidR="00235D7A" w:rsidRPr="007A7E3F">
        <w:rPr>
          <w:rFonts w:ascii="Times New Roman" w:hAnsi="Times New Roman" w:cs="Times New Roman"/>
          <w:bCs/>
          <w:sz w:val="24"/>
          <w:szCs w:val="24"/>
          <w:lang w:val="uk-UA"/>
        </w:rPr>
        <w:t>982</w:t>
      </w:r>
      <w:r w:rsidR="00235D7A" w:rsidRPr="0045335C">
        <w:rPr>
          <w:rFonts w:ascii="Times New Roman" w:hAnsi="Times New Roman" w:cs="Times New Roman"/>
          <w:bCs/>
          <w:sz w:val="24"/>
          <w:szCs w:val="24"/>
          <w:lang w:val="uk-UA"/>
        </w:rPr>
        <w:t>/1</w:t>
      </w:r>
      <w:r w:rsidR="00235D7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bookmarkStart w:id="0" w:name="_GoBack"/>
      <w:bookmarkEnd w:id="0"/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до </w:t>
      </w:r>
      <w:r>
        <w:rPr>
          <w:rFonts w:ascii="Times New Roman" w:hAnsi="Times New Roman" w:cs="Times New Roman"/>
          <w:sz w:val="24"/>
          <w:szCs w:val="24"/>
          <w:lang w:val="uk-UA"/>
        </w:rPr>
        <w:t>наказу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державної установи "Управління збірних команд та забезпечення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Укрспортзабезпечення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" </w:t>
      </w:r>
      <w:r w:rsidR="00235D7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21.10</w:t>
      </w:r>
      <w:r w:rsidR="00CF44D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.2024 №</w:t>
      </w:r>
      <w:r w:rsidR="00235D7A">
        <w:rPr>
          <w:rFonts w:ascii="Times New Roman" w:hAnsi="Times New Roman" w:cs="Times New Roman"/>
          <w:bCs/>
          <w:sz w:val="24"/>
          <w:szCs w:val="24"/>
          <w:lang w:val="uk-UA"/>
        </w:rPr>
        <w:t>3</w:t>
      </w:r>
      <w:r w:rsidR="00235D7A" w:rsidRPr="007A7E3F">
        <w:rPr>
          <w:rFonts w:ascii="Times New Roman" w:hAnsi="Times New Roman" w:cs="Times New Roman"/>
          <w:bCs/>
          <w:sz w:val="24"/>
          <w:szCs w:val="24"/>
          <w:lang w:val="uk-UA"/>
        </w:rPr>
        <w:t>273</w:t>
      </w:r>
      <w:r w:rsidR="00235D7A">
        <w:rPr>
          <w:rFonts w:ascii="Times New Roman" w:hAnsi="Times New Roman" w:cs="Times New Roman"/>
          <w:bCs/>
          <w:sz w:val="24"/>
          <w:szCs w:val="24"/>
          <w:lang w:val="uk-UA"/>
        </w:rPr>
        <w:t>/1.040/1</w:t>
      </w:r>
      <w:r w:rsidR="00235D7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435F87" w:rsidRP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та</w:t>
      </w:r>
      <w:r w:rsid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>
        <w:rPr>
          <w:rFonts w:ascii="Times New Roman" w:hAnsi="Times New Roman" w:cs="Times New Roman"/>
          <w:sz w:val="24"/>
          <w:szCs w:val="24"/>
          <w:lang w:val="uk-UA"/>
        </w:rPr>
        <w:t>"</w:t>
      </w:r>
      <w:r>
        <w:rPr>
          <w:rFonts w:ascii="Times New Roman" w:hAnsi="Times New Roman"/>
          <w:sz w:val="24"/>
          <w:szCs w:val="24"/>
          <w:lang w:val="uk-UA"/>
        </w:rPr>
        <w:t xml:space="preserve">, затвердженого наказом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Мінмолодьспорт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 № 264/31716. </w:t>
      </w:r>
      <w:r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1F498C"/>
    <w:rsid w:val="00235D7A"/>
    <w:rsid w:val="002B67B2"/>
    <w:rsid w:val="00435F87"/>
    <w:rsid w:val="0045335C"/>
    <w:rsid w:val="00492DB0"/>
    <w:rsid w:val="007A7E3F"/>
    <w:rsid w:val="008C0AD6"/>
    <w:rsid w:val="00C3685A"/>
    <w:rsid w:val="00C67AC9"/>
    <w:rsid w:val="00CF44D0"/>
    <w:rsid w:val="00DB1C57"/>
    <w:rsid w:val="00DF4C3C"/>
    <w:rsid w:val="00E77330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3</cp:revision>
  <cp:lastPrinted>2025-01-14T13:37:00Z</cp:lastPrinted>
  <dcterms:created xsi:type="dcterms:W3CDTF">2024-10-22T07:29:00Z</dcterms:created>
  <dcterms:modified xsi:type="dcterms:W3CDTF">2025-01-14T13:37:00Z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