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A018ED" w:rsidRPr="00FB7051" w:rsidRDefault="00FB7051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7051">
        <w:rPr>
          <w:rFonts w:ascii="Times New Roman" w:hAnsi="Times New Roman" w:cs="Times New Roman"/>
          <w:sz w:val="24"/>
          <w:szCs w:val="24"/>
        </w:rPr>
        <w:fldChar w:fldCharType="begin"/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FB7051">
        <w:rPr>
          <w:rFonts w:ascii="Times New Roman" w:hAnsi="Times New Roman" w:cs="Times New Roman"/>
          <w:sz w:val="24"/>
          <w:szCs w:val="24"/>
        </w:rPr>
        <w:instrText>HYPERLINK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FB7051">
        <w:rPr>
          <w:rFonts w:ascii="Times New Roman" w:hAnsi="Times New Roman" w:cs="Times New Roman"/>
          <w:sz w:val="24"/>
          <w:szCs w:val="24"/>
        </w:rPr>
        <w:instrText>https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FB7051">
        <w:rPr>
          <w:rFonts w:ascii="Times New Roman" w:hAnsi="Times New Roman" w:cs="Times New Roman"/>
          <w:sz w:val="24"/>
          <w:szCs w:val="24"/>
        </w:rPr>
        <w:instrText>my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B7051">
        <w:rPr>
          <w:rFonts w:ascii="Times New Roman" w:hAnsi="Times New Roman" w:cs="Times New Roman"/>
          <w:sz w:val="24"/>
          <w:szCs w:val="24"/>
        </w:rPr>
        <w:instrText>zakupivli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B7051">
        <w:rPr>
          <w:rFonts w:ascii="Times New Roman" w:hAnsi="Times New Roman" w:cs="Times New Roman"/>
          <w:sz w:val="24"/>
          <w:szCs w:val="24"/>
        </w:rPr>
        <w:instrText>pro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7051">
        <w:rPr>
          <w:rFonts w:ascii="Times New Roman" w:hAnsi="Times New Roman" w:cs="Times New Roman"/>
          <w:sz w:val="24"/>
          <w:szCs w:val="24"/>
        </w:rPr>
        <w:instrText>cabinet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7051">
        <w:rPr>
          <w:rFonts w:ascii="Times New Roman" w:hAnsi="Times New Roman" w:cs="Times New Roman"/>
          <w:sz w:val="24"/>
          <w:szCs w:val="24"/>
        </w:rPr>
        <w:instrText>purchases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7051">
        <w:rPr>
          <w:rFonts w:ascii="Times New Roman" w:hAnsi="Times New Roman" w:cs="Times New Roman"/>
          <w:sz w:val="24"/>
          <w:szCs w:val="24"/>
        </w:rPr>
        <w:instrText>state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FB7051">
        <w:rPr>
          <w:rFonts w:ascii="Times New Roman" w:hAnsi="Times New Roman" w:cs="Times New Roman"/>
          <w:sz w:val="24"/>
          <w:szCs w:val="24"/>
        </w:rPr>
        <w:instrText>purchase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B7051">
        <w:rPr>
          <w:rFonts w:ascii="Times New Roman" w:hAnsi="Times New Roman" w:cs="Times New Roman"/>
          <w:sz w:val="24"/>
          <w:szCs w:val="24"/>
        </w:rPr>
        <w:instrText>view</w:instrText>
      </w:r>
      <w:r w:rsidRPr="00FB7051">
        <w:rPr>
          <w:rFonts w:ascii="Times New Roman" w:hAnsi="Times New Roman" w:cs="Times New Roman"/>
          <w:sz w:val="24"/>
          <w:szCs w:val="24"/>
          <w:lang w:val="uk-UA"/>
        </w:rPr>
        <w:instrText xml:space="preserve">/54663247" </w:instrText>
      </w:r>
      <w:r w:rsidRPr="00FB7051">
        <w:rPr>
          <w:rFonts w:ascii="Times New Roman" w:hAnsi="Times New Roman" w:cs="Times New Roman"/>
          <w:sz w:val="24"/>
          <w:szCs w:val="24"/>
        </w:rPr>
        <w:fldChar w:fldCharType="separate"/>
      </w:r>
      <w:r w:rsidRPr="00FB70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Набої калібру 5,6 мм (.22 </w:t>
      </w:r>
      <w:r w:rsidRPr="00FB70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LR</w:t>
      </w:r>
      <w:r w:rsidRPr="00FB70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(3455/1.040/1, 3151/1, стрільба кульова) (ДК 021:2015: 35330000-6 – Боєприпаси)</w:t>
      </w:r>
      <w:r w:rsidRPr="00FB7051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FB7051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05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B7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051" w:rsidRPr="00FB7051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UA-2024-11-08-012447-a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2025-01-10T08:42:00Z</dcterms:modified>
</cp:coreProperties>
</file>