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886C9F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886C9F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95493D" w:rsidRPr="00886C9F" w:rsidRDefault="00886C9F" w:rsidP="00886C9F">
      <w:pPr>
        <w:pStyle w:val="1"/>
        <w:shd w:val="clear" w:color="auto" w:fill="FFFFFF"/>
        <w:spacing w:before="0" w:beforeAutospacing="0" w:after="120" w:afterAutospacing="0"/>
        <w:textAlignment w:val="baseline"/>
        <w:rPr>
          <w:color w:val="333333"/>
          <w:sz w:val="24"/>
          <w:szCs w:val="24"/>
          <w:lang w:val="uk-UA"/>
        </w:rPr>
      </w:pPr>
      <w:r w:rsidRPr="00886C9F">
        <w:rPr>
          <w:rStyle w:val="h-pre-line"/>
          <w:color w:val="333333"/>
          <w:sz w:val="24"/>
          <w:szCs w:val="24"/>
          <w:bdr w:val="none" w:sz="0" w:space="0" w:color="auto" w:frame="1"/>
          <w:lang w:val="uk-UA"/>
        </w:rPr>
        <w:t>Набої (458/1.004/5, 496/4, біатлон) (ДК 021:2015: 35330000-6 – Боєприпаси)</w:t>
      </w:r>
    </w:p>
    <w:p w:rsidR="005B0847" w:rsidRPr="00886C9F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86C9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886C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86C9F" w:rsidRPr="00886C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UA-2025-02-21-010433-a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03924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60AA7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5F7D"/>
    <w:rsid w:val="008500F1"/>
    <w:rsid w:val="00854751"/>
    <w:rsid w:val="00872C1B"/>
    <w:rsid w:val="00886C9F"/>
    <w:rsid w:val="00891E83"/>
    <w:rsid w:val="008A3416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B154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303</cp:revision>
  <cp:lastPrinted>2024-10-21T14:56:00Z</cp:lastPrinted>
  <dcterms:created xsi:type="dcterms:W3CDTF">2024-02-20T13:42:00Z</dcterms:created>
  <dcterms:modified xsi:type="dcterms:W3CDTF">2025-02-24T08:49:00Z</dcterms:modified>
</cp:coreProperties>
</file>