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7931F3" w:rsidRPr="007931F3" w:rsidRDefault="007931F3" w:rsidP="007931F3">
      <w:pPr>
        <w:pStyle w:val="1"/>
        <w:shd w:val="clear" w:color="auto" w:fill="FFFFFF"/>
        <w:spacing w:before="0" w:beforeAutospacing="0" w:after="120" w:afterAutospacing="0"/>
        <w:jc w:val="both"/>
        <w:textAlignment w:val="baseline"/>
        <w:rPr>
          <w:color w:val="333333"/>
          <w:sz w:val="24"/>
          <w:szCs w:val="24"/>
          <w:lang w:val="uk-UA"/>
        </w:rPr>
      </w:pPr>
      <w:r w:rsidRPr="007931F3">
        <w:rPr>
          <w:rStyle w:val="h-pre-line"/>
          <w:color w:val="333333"/>
          <w:sz w:val="24"/>
          <w:szCs w:val="24"/>
          <w:bdr w:val="none" w:sz="0" w:space="0" w:color="auto" w:frame="1"/>
          <w:lang w:val="uk-UA"/>
        </w:rPr>
        <w:t>Послуга з технічного обслуговування і ремонту офісної техніки ДК 021:2015: 50310000-1 Технічне обслуговування і ремонт офісної техніки</w:t>
      </w:r>
    </w:p>
    <w:p w:rsidR="00DC2D86" w:rsidRPr="007931F3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7931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F3" w:rsidRPr="007931F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UA-2025-01-16-017287-a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7033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0B2F"/>
    <w:rsid w:val="003B673D"/>
    <w:rsid w:val="003D38D8"/>
    <w:rsid w:val="00421C9B"/>
    <w:rsid w:val="00430BC7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7401"/>
    <w:rsid w:val="00620BF5"/>
    <w:rsid w:val="0062251A"/>
    <w:rsid w:val="006769E5"/>
    <w:rsid w:val="006C47D2"/>
    <w:rsid w:val="006F5AD4"/>
    <w:rsid w:val="00730163"/>
    <w:rsid w:val="0076148C"/>
    <w:rsid w:val="007656A2"/>
    <w:rsid w:val="007931F3"/>
    <w:rsid w:val="00796811"/>
    <w:rsid w:val="00835F7D"/>
    <w:rsid w:val="00872C1B"/>
    <w:rsid w:val="00891E83"/>
    <w:rsid w:val="008D0356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5555A"/>
    <w:rsid w:val="00E80223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DFADB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95</cp:revision>
  <cp:lastPrinted>2024-10-21T14:56:00Z</cp:lastPrinted>
  <dcterms:created xsi:type="dcterms:W3CDTF">2024-02-20T13:42:00Z</dcterms:created>
  <dcterms:modified xsi:type="dcterms:W3CDTF">2025-02-11T13:51:00Z</dcterms:modified>
</cp:coreProperties>
</file>