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207FD" w:rsidRPr="004207FD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Одяг спеціального призначення для участі національної збірної команди України з веслувального слалому у </w:t>
      </w:r>
      <w:r w:rsidR="004207FD" w:rsidRPr="004207FD">
        <w:rPr>
          <w:rFonts w:ascii="Times New Roman" w:hAnsi="Times New Roman"/>
          <w:b/>
          <w:bCs/>
          <w:i/>
          <w:sz w:val="24"/>
          <w:szCs w:val="24"/>
        </w:rPr>
        <w:t>XVII</w:t>
      </w:r>
      <w:r w:rsidR="004207FD" w:rsidRPr="004207FD">
        <w:rPr>
          <w:rFonts w:ascii="Times New Roman" w:hAnsi="Times New Roman"/>
          <w:b/>
          <w:bCs/>
          <w:i/>
          <w:sz w:val="24"/>
          <w:szCs w:val="24"/>
          <w:lang w:val="uk-UA"/>
        </w:rPr>
        <w:t>І літньому Європейському юнацькому олімпійському фестивалі 2025 року в м. Скоп’є (Республіка Північна Македонія) (ДК 021:2015: 18410000-6 Спеціальний одяг)(наказ 2071)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207FD" w:rsidRPr="004207FD">
        <w:rPr>
          <w:rFonts w:ascii="Times New Roman" w:hAnsi="Times New Roman"/>
          <w:b/>
          <w:sz w:val="24"/>
          <w:szCs w:val="24"/>
        </w:rPr>
        <w:t>UA-2025-05-12-007609-a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7EBE"/>
    <w:rsid w:val="004D2893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76BBF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6EF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2025-05-12T11:00:00Z</cp:lastPrinted>
  <dcterms:created xsi:type="dcterms:W3CDTF">2024-02-26T12:08:00Z</dcterms:created>
  <dcterms:modified xsi:type="dcterms:W3CDTF">2025-05-12T11:00:00Z</dcterms:modified>
</cp:coreProperties>
</file>