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1ACE" w:rsidRDefault="00CD1ACE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Лижі для фристайлу (лижна акробатика) для забезпечення підготовки та участі національної збірної команди України з фристайлу у міжнародних змаганнях ДК 021:2015:37410000-5 Інвентар для спортивних ігор на відкритому повітрі (наказ 4182).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74B98" w:rsidRPr="00974B98">
        <w:rPr>
          <w:rFonts w:ascii="Times New Roman" w:hAnsi="Times New Roman" w:cs="Times New Roman"/>
          <w:b/>
          <w:sz w:val="24"/>
          <w:szCs w:val="24"/>
        </w:rPr>
        <w:t>UA-2025-10-24-015197-a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44</cp:revision>
  <cp:lastPrinted>2025-09-05T09:58:00Z</cp:lastPrinted>
  <dcterms:created xsi:type="dcterms:W3CDTF">2024-02-20T13:42:00Z</dcterms:created>
  <dcterms:modified xsi:type="dcterms:W3CDTF">2025-10-27T09:17:00Z</dcterms:modified>
</cp:coreProperties>
</file>