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B35FCB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35F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Велотренажери для забезпечення підготовки та участі національної збірної команди України з дзюдо у міжнародних змаганнях (ДК 021:2015: 37440000-4 — Інвентар для фітнесу) (3637)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0169D" w:rsidRPr="00D0169D">
        <w:rPr>
          <w:rFonts w:ascii="Times New Roman" w:hAnsi="Times New Roman" w:cs="Times New Roman"/>
          <w:b/>
          <w:bCs/>
          <w:i/>
          <w:sz w:val="24"/>
          <w:szCs w:val="24"/>
        </w:rPr>
        <w:t>UA-2026-07-15-007982-a</w:t>
      </w:r>
      <w:bookmarkStart w:id="0" w:name="_GoBack"/>
      <w:bookmarkEnd w:id="0"/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0169D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2026-07-07T07:00:00Z</cp:lastPrinted>
  <dcterms:created xsi:type="dcterms:W3CDTF">2026-07-07T06:59:00Z</dcterms:created>
  <dcterms:modified xsi:type="dcterms:W3CDTF">2026-07-15T12:21:00Z</dcterms:modified>
</cp:coreProperties>
</file>